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2D972" w14:textId="3F1DF0A7" w:rsidR="00E134A1" w:rsidRPr="00E134A1" w:rsidRDefault="00886676" w:rsidP="00E134A1">
      <w:pPr>
        <w:jc w:val="center"/>
        <w:rPr>
          <w:rFonts w:ascii="Calibri Light" w:hAnsi="Calibri Light"/>
          <w:sz w:val="48"/>
          <w:szCs w:val="48"/>
          <w:lang w:val="en-AU"/>
        </w:rPr>
      </w:pPr>
      <w:r>
        <w:rPr>
          <w:rFonts w:ascii="Calibri Light" w:hAnsi="Calibri Light"/>
          <w:b/>
          <w:sz w:val="48"/>
          <w:szCs w:val="48"/>
        </w:rPr>
        <w:t xml:space="preserve">            </w:t>
      </w:r>
      <w:r w:rsidR="007E5DE5">
        <w:rPr>
          <w:rFonts w:ascii="Calibri Light" w:hAnsi="Calibri Light"/>
          <w:b/>
          <w:sz w:val="48"/>
          <w:szCs w:val="48"/>
        </w:rPr>
        <w:t>Solihull Careers Hub</w:t>
      </w:r>
    </w:p>
    <w:p w14:paraId="0DA93EA2" w14:textId="26806428" w:rsidR="00E134A1" w:rsidRPr="00E134A1" w:rsidRDefault="00E134A1" w:rsidP="001C4D58">
      <w:pPr>
        <w:pStyle w:val="Heading2"/>
        <w:spacing w:before="0" w:line="240" w:lineRule="auto"/>
        <w:jc w:val="center"/>
        <w:rPr>
          <w:rFonts w:ascii="Calibri Light" w:hAnsi="Calibri Light"/>
          <w:sz w:val="36"/>
          <w:szCs w:val="36"/>
        </w:rPr>
      </w:pPr>
      <w:r w:rsidRPr="00E134A1">
        <w:rPr>
          <w:rFonts w:ascii="Calibri Light" w:hAnsi="Calibri Light"/>
          <w:sz w:val="36"/>
          <w:szCs w:val="36"/>
        </w:rPr>
        <w:t>Memo</w:t>
      </w:r>
      <w:r w:rsidR="001C4D58">
        <w:rPr>
          <w:rFonts w:ascii="Calibri Light" w:hAnsi="Calibri Light"/>
          <w:sz w:val="36"/>
          <w:szCs w:val="36"/>
        </w:rPr>
        <w:t>randum of Understanding</w:t>
      </w:r>
      <w:r w:rsidR="007E5DE5">
        <w:rPr>
          <w:rFonts w:ascii="Calibri Light" w:hAnsi="Calibri Light"/>
          <w:sz w:val="36"/>
          <w:szCs w:val="36"/>
        </w:rPr>
        <w:t xml:space="preserve"> (MOU)</w:t>
      </w:r>
      <w:r w:rsidR="001C4D58">
        <w:rPr>
          <w:rFonts w:ascii="Calibri Light" w:hAnsi="Calibri Light"/>
          <w:sz w:val="36"/>
          <w:szCs w:val="36"/>
        </w:rPr>
        <w:t xml:space="preserve"> between </w:t>
      </w:r>
      <w:r w:rsidR="007E5DE5" w:rsidRPr="00CA70BD">
        <w:rPr>
          <w:rFonts w:ascii="Calibri Light" w:hAnsi="Calibri Light"/>
          <w:sz w:val="36"/>
          <w:szCs w:val="36"/>
          <w:highlight w:val="yellow"/>
        </w:rPr>
        <w:t>[INSERT SCHOOL NAME]</w:t>
      </w:r>
      <w:r w:rsidR="007E5DE5" w:rsidRPr="00CA70BD">
        <w:rPr>
          <w:rFonts w:ascii="Calibri Light" w:hAnsi="Calibri Light"/>
          <w:sz w:val="36"/>
          <w:szCs w:val="36"/>
        </w:rPr>
        <w:t xml:space="preserve"> </w:t>
      </w:r>
      <w:r w:rsidRPr="00E134A1">
        <w:rPr>
          <w:rFonts w:ascii="Calibri Light" w:hAnsi="Calibri Light"/>
          <w:sz w:val="36"/>
          <w:szCs w:val="36"/>
        </w:rPr>
        <w:t xml:space="preserve">and </w:t>
      </w:r>
      <w:r w:rsidR="007E5DE5">
        <w:rPr>
          <w:rFonts w:ascii="Calibri Light" w:hAnsi="Calibri Light"/>
          <w:sz w:val="36"/>
          <w:szCs w:val="36"/>
        </w:rPr>
        <w:t>Solihull Metropolitan Borough Council</w:t>
      </w:r>
      <w:r w:rsidRPr="00E134A1">
        <w:rPr>
          <w:rFonts w:ascii="Calibri Light" w:hAnsi="Calibri Light"/>
          <w:sz w:val="36"/>
          <w:szCs w:val="36"/>
        </w:rPr>
        <w:t xml:space="preserve"> </w:t>
      </w:r>
      <w:r w:rsidR="007E5DE5">
        <w:rPr>
          <w:rFonts w:ascii="Calibri Light" w:hAnsi="Calibri Light"/>
          <w:sz w:val="36"/>
          <w:szCs w:val="36"/>
        </w:rPr>
        <w:t>(SMBC)</w:t>
      </w:r>
    </w:p>
    <w:p w14:paraId="2A0A3DFD" w14:textId="77777777" w:rsidR="001A27C1" w:rsidRDefault="001A27C1" w:rsidP="0041480A">
      <w:pPr>
        <w:spacing w:after="0"/>
        <w:rPr>
          <w:rFonts w:ascii="Calibri Light" w:hAnsi="Calibri Light"/>
          <w:b/>
          <w:sz w:val="24"/>
        </w:rPr>
      </w:pPr>
    </w:p>
    <w:p w14:paraId="2724F80D" w14:textId="77777777" w:rsidR="00442143" w:rsidRPr="00E134A1" w:rsidRDefault="00442143" w:rsidP="0041480A">
      <w:pPr>
        <w:spacing w:after="0"/>
        <w:rPr>
          <w:rFonts w:ascii="Calibri Light" w:hAnsi="Calibri Light"/>
          <w:b/>
          <w:sz w:val="24"/>
        </w:rPr>
      </w:pPr>
      <w:bookmarkStart w:id="0" w:name="_GoBack"/>
      <w:bookmarkEnd w:id="0"/>
      <w:r w:rsidRPr="00E134A1">
        <w:rPr>
          <w:rFonts w:ascii="Calibri Light" w:hAnsi="Calibri Light"/>
          <w:b/>
          <w:sz w:val="24"/>
        </w:rPr>
        <w:t>School/College</w:t>
      </w:r>
    </w:p>
    <w:tbl>
      <w:tblPr>
        <w:tblStyle w:val="TableGrid"/>
        <w:tblW w:w="0" w:type="auto"/>
        <w:tblLook w:val="04A0" w:firstRow="1" w:lastRow="0" w:firstColumn="1" w:lastColumn="0" w:noHBand="0" w:noVBand="1"/>
      </w:tblPr>
      <w:tblGrid>
        <w:gridCol w:w="2235"/>
        <w:gridCol w:w="6945"/>
      </w:tblGrid>
      <w:tr w:rsidR="0041480A" w:rsidRPr="00E134A1" w14:paraId="3630A6F8" w14:textId="77777777" w:rsidTr="00886676">
        <w:tc>
          <w:tcPr>
            <w:tcW w:w="2235" w:type="dxa"/>
          </w:tcPr>
          <w:p w14:paraId="504CC9D0" w14:textId="77777777" w:rsidR="0041480A" w:rsidRPr="00E134A1" w:rsidRDefault="0041480A" w:rsidP="00442143">
            <w:pPr>
              <w:rPr>
                <w:rFonts w:ascii="Calibri Light" w:hAnsi="Calibri Light"/>
                <w:b/>
              </w:rPr>
            </w:pPr>
            <w:r w:rsidRPr="00E134A1">
              <w:rPr>
                <w:rFonts w:ascii="Calibri Light" w:hAnsi="Calibri Light"/>
                <w:b/>
              </w:rPr>
              <w:t>Organisation Name</w:t>
            </w:r>
          </w:p>
        </w:tc>
        <w:tc>
          <w:tcPr>
            <w:tcW w:w="6945" w:type="dxa"/>
          </w:tcPr>
          <w:p w14:paraId="2CE70828" w14:textId="77777777" w:rsidR="0041480A" w:rsidRPr="00E134A1" w:rsidRDefault="0041480A" w:rsidP="00442143">
            <w:pPr>
              <w:rPr>
                <w:rFonts w:ascii="Calibri Light" w:hAnsi="Calibri Light"/>
                <w:b/>
              </w:rPr>
            </w:pPr>
          </w:p>
        </w:tc>
      </w:tr>
      <w:tr w:rsidR="0041480A" w:rsidRPr="00E134A1" w14:paraId="1FAA00B8" w14:textId="77777777" w:rsidTr="00886676">
        <w:tc>
          <w:tcPr>
            <w:tcW w:w="2235" w:type="dxa"/>
          </w:tcPr>
          <w:p w14:paraId="03825A07" w14:textId="5D876FD6" w:rsidR="0041480A" w:rsidRPr="00E134A1" w:rsidRDefault="003C2A91" w:rsidP="00442143">
            <w:pPr>
              <w:rPr>
                <w:rFonts w:ascii="Calibri Light" w:hAnsi="Calibri Light"/>
                <w:b/>
              </w:rPr>
            </w:pPr>
            <w:r>
              <w:rPr>
                <w:rFonts w:ascii="Calibri Light" w:hAnsi="Calibri Light"/>
                <w:b/>
              </w:rPr>
              <w:t xml:space="preserve">Registered </w:t>
            </w:r>
            <w:r w:rsidR="0041480A" w:rsidRPr="00E134A1">
              <w:rPr>
                <w:rFonts w:ascii="Calibri Light" w:hAnsi="Calibri Light"/>
                <w:b/>
              </w:rPr>
              <w:t>Address</w:t>
            </w:r>
          </w:p>
        </w:tc>
        <w:tc>
          <w:tcPr>
            <w:tcW w:w="6945" w:type="dxa"/>
          </w:tcPr>
          <w:p w14:paraId="3AC48188" w14:textId="77777777" w:rsidR="0041480A" w:rsidRPr="00E134A1" w:rsidRDefault="0041480A" w:rsidP="00442143">
            <w:pPr>
              <w:rPr>
                <w:rFonts w:ascii="Calibri Light" w:hAnsi="Calibri Light"/>
              </w:rPr>
            </w:pPr>
          </w:p>
        </w:tc>
      </w:tr>
      <w:tr w:rsidR="0041480A" w:rsidRPr="00E134A1" w14:paraId="3BC38D2A" w14:textId="77777777" w:rsidTr="00886676">
        <w:tc>
          <w:tcPr>
            <w:tcW w:w="2235" w:type="dxa"/>
          </w:tcPr>
          <w:p w14:paraId="57EA632A" w14:textId="77777777" w:rsidR="0041480A" w:rsidRPr="00E134A1" w:rsidRDefault="0041480A" w:rsidP="00442143">
            <w:pPr>
              <w:rPr>
                <w:rFonts w:ascii="Calibri Light" w:hAnsi="Calibri Light"/>
                <w:b/>
              </w:rPr>
            </w:pPr>
            <w:r w:rsidRPr="00E134A1">
              <w:rPr>
                <w:rFonts w:ascii="Calibri Light" w:hAnsi="Calibri Light"/>
                <w:b/>
              </w:rPr>
              <w:t>Telephone</w:t>
            </w:r>
          </w:p>
        </w:tc>
        <w:tc>
          <w:tcPr>
            <w:tcW w:w="6945" w:type="dxa"/>
          </w:tcPr>
          <w:p w14:paraId="55EB37AB" w14:textId="77777777" w:rsidR="0041480A" w:rsidRPr="00E134A1" w:rsidRDefault="0041480A" w:rsidP="00442143">
            <w:pPr>
              <w:rPr>
                <w:rFonts w:ascii="Calibri Light" w:hAnsi="Calibri Light"/>
              </w:rPr>
            </w:pPr>
          </w:p>
        </w:tc>
      </w:tr>
    </w:tbl>
    <w:p w14:paraId="580B4944" w14:textId="77777777" w:rsidR="003C3B61" w:rsidRPr="00E134A1" w:rsidRDefault="003C3B61" w:rsidP="0041480A">
      <w:pPr>
        <w:spacing w:after="0"/>
        <w:rPr>
          <w:rFonts w:ascii="Calibri Light" w:hAnsi="Calibri Light"/>
          <w:b/>
        </w:rPr>
      </w:pPr>
    </w:p>
    <w:p w14:paraId="44069AB5" w14:textId="268F1BD0" w:rsidR="0041480A" w:rsidRPr="00E134A1" w:rsidRDefault="00A333F0" w:rsidP="0041480A">
      <w:pPr>
        <w:spacing w:after="0"/>
        <w:rPr>
          <w:rFonts w:ascii="Calibri Light" w:hAnsi="Calibri Light"/>
          <w:b/>
          <w:sz w:val="24"/>
        </w:rPr>
      </w:pPr>
      <w:r>
        <w:rPr>
          <w:rFonts w:ascii="Calibri Light" w:hAnsi="Calibri Light"/>
          <w:b/>
          <w:sz w:val="24"/>
        </w:rPr>
        <w:t>Greater Birmingham &amp; Solihull</w:t>
      </w:r>
      <w:r w:rsidR="0024735D" w:rsidRPr="00E134A1">
        <w:rPr>
          <w:rFonts w:ascii="Calibri Light" w:hAnsi="Calibri Light"/>
          <w:b/>
          <w:sz w:val="24"/>
        </w:rPr>
        <w:t xml:space="preserve"> LEP</w:t>
      </w:r>
      <w:r w:rsidR="007E5DE5">
        <w:rPr>
          <w:rFonts w:ascii="Calibri Light" w:hAnsi="Calibri Light"/>
          <w:b/>
          <w:sz w:val="24"/>
        </w:rPr>
        <w:t xml:space="preserve"> via Solihull MBC</w:t>
      </w:r>
    </w:p>
    <w:tbl>
      <w:tblPr>
        <w:tblStyle w:val="TableGrid"/>
        <w:tblW w:w="0" w:type="auto"/>
        <w:tblLook w:val="04A0" w:firstRow="1" w:lastRow="0" w:firstColumn="1" w:lastColumn="0" w:noHBand="0" w:noVBand="1"/>
      </w:tblPr>
      <w:tblGrid>
        <w:gridCol w:w="2263"/>
        <w:gridCol w:w="6917"/>
      </w:tblGrid>
      <w:tr w:rsidR="0041480A" w:rsidRPr="00E134A1" w14:paraId="096E4F88" w14:textId="77777777" w:rsidTr="00886676">
        <w:tc>
          <w:tcPr>
            <w:tcW w:w="2263" w:type="dxa"/>
          </w:tcPr>
          <w:p w14:paraId="4C69E5E6" w14:textId="77777777" w:rsidR="0041480A" w:rsidRPr="00E134A1" w:rsidRDefault="0041480A" w:rsidP="00442143">
            <w:pPr>
              <w:rPr>
                <w:rFonts w:ascii="Calibri Light" w:hAnsi="Calibri Light"/>
                <w:b/>
              </w:rPr>
            </w:pPr>
            <w:r w:rsidRPr="00E134A1">
              <w:rPr>
                <w:rFonts w:ascii="Calibri Light" w:hAnsi="Calibri Light"/>
                <w:b/>
              </w:rPr>
              <w:t>Organisation Name</w:t>
            </w:r>
          </w:p>
        </w:tc>
        <w:tc>
          <w:tcPr>
            <w:tcW w:w="6917" w:type="dxa"/>
          </w:tcPr>
          <w:p w14:paraId="15A581B9" w14:textId="16AB8C77" w:rsidR="0041480A" w:rsidRPr="00E134A1" w:rsidRDefault="001C4D58" w:rsidP="00442143">
            <w:pPr>
              <w:rPr>
                <w:rFonts w:ascii="Calibri Light" w:hAnsi="Calibri Light"/>
                <w:b/>
              </w:rPr>
            </w:pPr>
            <w:r>
              <w:rPr>
                <w:rFonts w:ascii="Calibri Light" w:hAnsi="Calibri Light"/>
                <w:b/>
              </w:rPr>
              <w:t xml:space="preserve">Solihull Metropolitan Borough Council </w:t>
            </w:r>
          </w:p>
        </w:tc>
      </w:tr>
      <w:tr w:rsidR="0041480A" w:rsidRPr="00E134A1" w14:paraId="1F62D3D6" w14:textId="77777777" w:rsidTr="00886676">
        <w:tc>
          <w:tcPr>
            <w:tcW w:w="2263" w:type="dxa"/>
          </w:tcPr>
          <w:p w14:paraId="67EDC628" w14:textId="26C060A0" w:rsidR="0041480A" w:rsidRPr="00E134A1" w:rsidRDefault="003C2A91" w:rsidP="00442143">
            <w:pPr>
              <w:rPr>
                <w:rFonts w:ascii="Calibri Light" w:hAnsi="Calibri Light"/>
                <w:b/>
              </w:rPr>
            </w:pPr>
            <w:r>
              <w:rPr>
                <w:rFonts w:ascii="Calibri Light" w:hAnsi="Calibri Light"/>
                <w:b/>
              </w:rPr>
              <w:t xml:space="preserve">Registered </w:t>
            </w:r>
            <w:r w:rsidR="0041480A" w:rsidRPr="00E134A1">
              <w:rPr>
                <w:rFonts w:ascii="Calibri Light" w:hAnsi="Calibri Light"/>
                <w:b/>
              </w:rPr>
              <w:t>Address</w:t>
            </w:r>
          </w:p>
        </w:tc>
        <w:tc>
          <w:tcPr>
            <w:tcW w:w="6917" w:type="dxa"/>
          </w:tcPr>
          <w:p w14:paraId="27D7DDC0" w14:textId="0F75179C" w:rsidR="0041480A" w:rsidRPr="00E134A1" w:rsidRDefault="001C4D58" w:rsidP="00442143">
            <w:pPr>
              <w:rPr>
                <w:rFonts w:ascii="Calibri Light" w:hAnsi="Calibri Light"/>
              </w:rPr>
            </w:pPr>
            <w:r w:rsidRPr="001C4D58">
              <w:rPr>
                <w:rFonts w:ascii="Calibri Light" w:hAnsi="Calibri Light"/>
              </w:rPr>
              <w:t>Solihull Council House Manor Square, Solihull B91 3QB</w:t>
            </w:r>
          </w:p>
        </w:tc>
      </w:tr>
      <w:tr w:rsidR="0041480A" w:rsidRPr="00E134A1" w14:paraId="6FB3F661" w14:textId="77777777" w:rsidTr="00886676">
        <w:tc>
          <w:tcPr>
            <w:tcW w:w="2263" w:type="dxa"/>
          </w:tcPr>
          <w:p w14:paraId="2D657E5A" w14:textId="77777777" w:rsidR="0041480A" w:rsidRPr="00E134A1" w:rsidRDefault="0041480A" w:rsidP="00442143">
            <w:pPr>
              <w:rPr>
                <w:rFonts w:ascii="Calibri Light" w:hAnsi="Calibri Light"/>
                <w:b/>
              </w:rPr>
            </w:pPr>
            <w:r w:rsidRPr="00E134A1">
              <w:rPr>
                <w:rFonts w:ascii="Calibri Light" w:hAnsi="Calibri Light"/>
                <w:b/>
              </w:rPr>
              <w:t>Telephone/Email</w:t>
            </w:r>
          </w:p>
        </w:tc>
        <w:tc>
          <w:tcPr>
            <w:tcW w:w="6917" w:type="dxa"/>
          </w:tcPr>
          <w:p w14:paraId="29AD12B8" w14:textId="0C13F50F" w:rsidR="0041480A" w:rsidRPr="00E134A1" w:rsidRDefault="001C4D58" w:rsidP="0041480A">
            <w:pPr>
              <w:spacing w:before="120" w:after="120"/>
              <w:rPr>
                <w:rFonts w:ascii="Calibri Light" w:hAnsi="Calibri Light"/>
              </w:rPr>
            </w:pPr>
            <w:r w:rsidRPr="001C4D58">
              <w:rPr>
                <w:rFonts w:ascii="Calibri Light" w:hAnsi="Calibri Light"/>
              </w:rPr>
              <w:t>0121 704 8001</w:t>
            </w:r>
          </w:p>
        </w:tc>
      </w:tr>
    </w:tbl>
    <w:p w14:paraId="65FFE9C3" w14:textId="77777777" w:rsidR="00442143" w:rsidRPr="00E134A1" w:rsidRDefault="00442143" w:rsidP="00E134A1">
      <w:pPr>
        <w:spacing w:after="0"/>
        <w:rPr>
          <w:rFonts w:ascii="Calibri Light" w:hAnsi="Calibri Light"/>
        </w:rPr>
      </w:pPr>
    </w:p>
    <w:p w14:paraId="25B7C7DE" w14:textId="09403232" w:rsidR="0023362B" w:rsidRPr="00E134A1" w:rsidRDefault="0023362B" w:rsidP="00E134A1">
      <w:pPr>
        <w:spacing w:after="0"/>
        <w:rPr>
          <w:rFonts w:ascii="Calibri Light" w:hAnsi="Calibri Light"/>
          <w:b/>
          <w:sz w:val="24"/>
        </w:rPr>
      </w:pPr>
      <w:r w:rsidRPr="00E134A1">
        <w:rPr>
          <w:rFonts w:ascii="Calibri Light" w:hAnsi="Calibri Light"/>
          <w:b/>
          <w:sz w:val="24"/>
        </w:rPr>
        <w:t xml:space="preserve">1. </w:t>
      </w:r>
      <w:r w:rsidR="007E5DE5">
        <w:rPr>
          <w:rFonts w:ascii="Calibri Light" w:hAnsi="Calibri Light"/>
          <w:b/>
          <w:sz w:val="24"/>
        </w:rPr>
        <w:t>Careers Hubs</w:t>
      </w:r>
    </w:p>
    <w:p w14:paraId="6F116DCB" w14:textId="51AA8E5E" w:rsidR="005F77AD" w:rsidRDefault="007E5DE5" w:rsidP="007E5DE5">
      <w:pPr>
        <w:spacing w:after="0"/>
        <w:rPr>
          <w:rFonts w:ascii="Calibri Light" w:hAnsi="Calibri Light"/>
          <w:lang w:val="en"/>
        </w:rPr>
      </w:pPr>
      <w:r w:rsidRPr="007E5DE5">
        <w:rPr>
          <w:rFonts w:ascii="Calibri Light" w:hAnsi="Calibri Light"/>
          <w:lang w:val="en"/>
        </w:rPr>
        <w:t>20 Careers Hubs were created in 2018 with groups of between 20 and 40 secondary schools and</w:t>
      </w:r>
      <w:r>
        <w:rPr>
          <w:rFonts w:ascii="Calibri Light" w:hAnsi="Calibri Light"/>
          <w:lang w:val="en"/>
        </w:rPr>
        <w:t xml:space="preserve"> </w:t>
      </w:r>
      <w:r w:rsidRPr="007E5DE5">
        <w:rPr>
          <w:rFonts w:ascii="Calibri Light" w:hAnsi="Calibri Light"/>
          <w:lang w:val="en"/>
        </w:rPr>
        <w:t>colleges located in the same geographic area. We are now looking to extend Careers Hubs, either</w:t>
      </w:r>
      <w:r>
        <w:rPr>
          <w:rFonts w:ascii="Calibri Light" w:hAnsi="Calibri Light"/>
          <w:lang w:val="en"/>
        </w:rPr>
        <w:t xml:space="preserve"> </w:t>
      </w:r>
      <w:r w:rsidRPr="007E5DE5">
        <w:rPr>
          <w:rFonts w:ascii="Calibri Light" w:hAnsi="Calibri Light"/>
          <w:lang w:val="en"/>
        </w:rPr>
        <w:t>through the creation of new Hubs of 20-40 schools/colleges or the extension of existing Hubs to</w:t>
      </w:r>
      <w:r>
        <w:rPr>
          <w:rFonts w:ascii="Calibri Light" w:hAnsi="Calibri Light"/>
          <w:lang w:val="en"/>
        </w:rPr>
        <w:t xml:space="preserve"> </w:t>
      </w:r>
      <w:r w:rsidRPr="007E5DE5">
        <w:rPr>
          <w:rFonts w:ascii="Calibri Light" w:hAnsi="Calibri Light"/>
          <w:lang w:val="en"/>
        </w:rPr>
        <w:t>up to 60 schools/colleges. Hubs work with universities, other education and training providers,</w:t>
      </w:r>
      <w:r>
        <w:rPr>
          <w:rFonts w:ascii="Calibri Light" w:hAnsi="Calibri Light"/>
          <w:lang w:val="en"/>
        </w:rPr>
        <w:t xml:space="preserve"> </w:t>
      </w:r>
      <w:r w:rsidRPr="007E5DE5">
        <w:rPr>
          <w:rFonts w:ascii="Calibri Light" w:hAnsi="Calibri Light"/>
          <w:lang w:val="en"/>
        </w:rPr>
        <w:t>employers and career professionals to ensure the Gatsby Benchmarks are delivered in each school</w:t>
      </w:r>
      <w:r>
        <w:rPr>
          <w:rFonts w:ascii="Calibri Light" w:hAnsi="Calibri Light"/>
          <w:lang w:val="en"/>
        </w:rPr>
        <w:t xml:space="preserve"> </w:t>
      </w:r>
      <w:r w:rsidRPr="007E5DE5">
        <w:rPr>
          <w:rFonts w:ascii="Calibri Light" w:hAnsi="Calibri Light"/>
          <w:lang w:val="en"/>
        </w:rPr>
        <w:t>and college and that careers outcomes are improved for all young people. Schools and colleges</w:t>
      </w:r>
      <w:r>
        <w:rPr>
          <w:rFonts w:ascii="Calibri Light" w:hAnsi="Calibri Light"/>
          <w:lang w:val="en"/>
        </w:rPr>
        <w:t xml:space="preserve"> </w:t>
      </w:r>
      <w:r w:rsidRPr="007E5DE5">
        <w:rPr>
          <w:rFonts w:ascii="Calibri Light" w:hAnsi="Calibri Light"/>
          <w:lang w:val="en"/>
        </w:rPr>
        <w:t>within a Hub should have a shared vision of how they will work together to improve outcomes</w:t>
      </w:r>
      <w:r>
        <w:rPr>
          <w:rFonts w:ascii="Calibri Light" w:hAnsi="Calibri Light"/>
          <w:lang w:val="en"/>
        </w:rPr>
        <w:t xml:space="preserve"> </w:t>
      </w:r>
      <w:r w:rsidRPr="007E5DE5">
        <w:rPr>
          <w:rFonts w:ascii="Calibri Light" w:hAnsi="Calibri Light"/>
          <w:lang w:val="en"/>
        </w:rPr>
        <w:t>for the young people in their area.</w:t>
      </w:r>
    </w:p>
    <w:p w14:paraId="538C7B4C" w14:textId="77777777" w:rsidR="007E5DE5" w:rsidRDefault="007E5DE5" w:rsidP="007E5DE5">
      <w:pPr>
        <w:spacing w:after="0"/>
        <w:rPr>
          <w:rFonts w:ascii="Calibri Light" w:hAnsi="Calibri Light"/>
          <w:b/>
        </w:rPr>
      </w:pPr>
    </w:p>
    <w:p w14:paraId="0AADFD76" w14:textId="77777777" w:rsidR="00442143" w:rsidRPr="00E134A1" w:rsidRDefault="00442143" w:rsidP="00E134A1">
      <w:pPr>
        <w:spacing w:after="0"/>
        <w:rPr>
          <w:rFonts w:ascii="Calibri Light" w:hAnsi="Calibri Light"/>
          <w:b/>
        </w:rPr>
      </w:pPr>
      <w:r w:rsidRPr="00E134A1">
        <w:rPr>
          <w:rFonts w:ascii="Calibri Light" w:hAnsi="Calibri Light"/>
          <w:b/>
        </w:rPr>
        <w:t>2. COMMITMENTS</w:t>
      </w:r>
    </w:p>
    <w:p w14:paraId="4FE13CF5" w14:textId="4B37B7AB" w:rsidR="00442143" w:rsidRPr="00E134A1" w:rsidRDefault="00A333F0" w:rsidP="00E134A1">
      <w:pPr>
        <w:spacing w:after="0"/>
        <w:rPr>
          <w:rFonts w:ascii="Calibri Light" w:hAnsi="Calibri Light"/>
        </w:rPr>
      </w:pPr>
      <w:r w:rsidRPr="00A333F0">
        <w:rPr>
          <w:rFonts w:ascii="Calibri Light" w:hAnsi="Calibri Light"/>
        </w:rPr>
        <w:t xml:space="preserve">Greater Birmingham and Solihull </w:t>
      </w:r>
      <w:r w:rsidR="0024735D" w:rsidRPr="00E134A1">
        <w:rPr>
          <w:rFonts w:ascii="Calibri Light" w:hAnsi="Calibri Light"/>
        </w:rPr>
        <w:t>LEP</w:t>
      </w:r>
      <w:r w:rsidR="00011D60" w:rsidRPr="00E134A1">
        <w:rPr>
          <w:rFonts w:ascii="Calibri Light" w:hAnsi="Calibri Light"/>
        </w:rPr>
        <w:t xml:space="preserve"> commits to:</w:t>
      </w:r>
    </w:p>
    <w:p w14:paraId="0395D12D" w14:textId="77777777" w:rsidR="007E5DE5" w:rsidRDefault="007E5DE5" w:rsidP="007E5DE5">
      <w:pPr>
        <w:pStyle w:val="ListParagraph"/>
        <w:numPr>
          <w:ilvl w:val="0"/>
          <w:numId w:val="2"/>
        </w:numPr>
        <w:spacing w:after="0"/>
        <w:rPr>
          <w:rFonts w:ascii="Calibri Light" w:hAnsi="Calibri Light"/>
        </w:rPr>
      </w:pPr>
      <w:r w:rsidRPr="00455F72">
        <w:rPr>
          <w:rFonts w:ascii="Calibri Light" w:hAnsi="Calibri Light"/>
        </w:rPr>
        <w:t>Employ a full-time Hub Lead</w:t>
      </w:r>
      <w:r>
        <w:rPr>
          <w:rFonts w:ascii="Calibri Light" w:hAnsi="Calibri Light"/>
        </w:rPr>
        <w:t xml:space="preserve"> to run the Careers Hub pilot in the area. </w:t>
      </w:r>
    </w:p>
    <w:p w14:paraId="258651F0" w14:textId="2A19BE70" w:rsidR="007E5DE5" w:rsidRPr="00E134A1" w:rsidRDefault="007E5DE5" w:rsidP="007E5DE5">
      <w:pPr>
        <w:pStyle w:val="ListParagraph"/>
        <w:numPr>
          <w:ilvl w:val="0"/>
          <w:numId w:val="2"/>
        </w:numPr>
        <w:spacing w:after="0"/>
        <w:rPr>
          <w:rFonts w:ascii="Calibri Light" w:hAnsi="Calibri Light"/>
        </w:rPr>
      </w:pPr>
      <w:r>
        <w:rPr>
          <w:rFonts w:ascii="Calibri Light" w:hAnsi="Calibri Light"/>
        </w:rPr>
        <w:t xml:space="preserve">To comply with the CEC Grant Offer Letter including terms on how payments will be made by CEC and how the Hub will provide on-going performance management information and data to support evaluation of the pilot. </w:t>
      </w:r>
    </w:p>
    <w:p w14:paraId="2D022C92" w14:textId="78F42327" w:rsidR="007E5DE5" w:rsidRPr="00E50CB3" w:rsidRDefault="007E5DE5" w:rsidP="007E5DE5">
      <w:pPr>
        <w:pStyle w:val="ListParagraph"/>
        <w:numPr>
          <w:ilvl w:val="0"/>
          <w:numId w:val="2"/>
        </w:numPr>
        <w:spacing w:after="0"/>
        <w:rPr>
          <w:rFonts w:ascii="Calibri Light" w:hAnsi="Calibri Light"/>
        </w:rPr>
      </w:pPr>
      <w:r>
        <w:rPr>
          <w:rFonts w:ascii="Calibri Light" w:hAnsi="Calibri Light"/>
        </w:rPr>
        <w:t>Match fund any additional Enterprise Coordinators required to ensure the Hub can operate effectively</w:t>
      </w:r>
    </w:p>
    <w:p w14:paraId="4AE42F7D" w14:textId="77777777" w:rsidR="007E5DE5" w:rsidRPr="007E5DE5" w:rsidRDefault="007E5DE5" w:rsidP="007E5DE5">
      <w:pPr>
        <w:pStyle w:val="ListParagraph"/>
        <w:numPr>
          <w:ilvl w:val="0"/>
          <w:numId w:val="2"/>
        </w:numPr>
        <w:spacing w:after="0"/>
        <w:rPr>
          <w:rFonts w:ascii="Calibri Light" w:hAnsi="Calibri Light"/>
        </w:rPr>
      </w:pPr>
      <w:r>
        <w:t>Recruit, deploy and support Enterprise Advisers across all hub schools and colleges in line with The Careers &amp; Enterprise Company’s standard MOU for the Enterprise Adviser Network</w:t>
      </w:r>
    </w:p>
    <w:p w14:paraId="60850AD8" w14:textId="2EFE9DB0" w:rsidR="007E5DE5" w:rsidRPr="00725A31" w:rsidRDefault="007E5DE5" w:rsidP="007E5DE5">
      <w:pPr>
        <w:pStyle w:val="ListParagraph"/>
        <w:numPr>
          <w:ilvl w:val="0"/>
          <w:numId w:val="2"/>
        </w:numPr>
        <w:spacing w:after="0"/>
        <w:rPr>
          <w:rFonts w:ascii="Calibri Light" w:hAnsi="Calibri Light"/>
        </w:rPr>
      </w:pPr>
      <w:r>
        <w:rPr>
          <w:rFonts w:ascii="Calibri Light" w:hAnsi="Calibri Light"/>
        </w:rPr>
        <w:t xml:space="preserve">Collaborate with all schools in the Hub to agree, manage and abide by robust governance processes </w:t>
      </w:r>
      <w:r w:rsidRPr="00725A31">
        <w:rPr>
          <w:rFonts w:ascii="Calibri Light" w:hAnsi="Calibri Light"/>
        </w:rPr>
        <w:t xml:space="preserve">to ensure effective delivery of the Hub pilot.  </w:t>
      </w:r>
    </w:p>
    <w:p w14:paraId="6AFDEA7D" w14:textId="77777777" w:rsidR="007E5DE5" w:rsidRPr="007E5DE5" w:rsidRDefault="007E5DE5" w:rsidP="007E5DE5">
      <w:pPr>
        <w:pStyle w:val="ListParagraph"/>
        <w:numPr>
          <w:ilvl w:val="0"/>
          <w:numId w:val="2"/>
        </w:numPr>
        <w:spacing w:after="0"/>
        <w:rPr>
          <w:rFonts w:cstheme="majorHAnsi"/>
        </w:rPr>
      </w:pPr>
      <w:r w:rsidRPr="007E5DE5">
        <w:rPr>
          <w:rFonts w:cstheme="majorHAnsi"/>
        </w:rPr>
        <w:t>Act in a timely manner, recognising the time-critical nature of the Pilot and respond accordingly to requests for support;</w:t>
      </w:r>
    </w:p>
    <w:p w14:paraId="384CF8C0" w14:textId="77777777" w:rsidR="00442143" w:rsidRPr="00E134A1" w:rsidRDefault="00442143" w:rsidP="00E134A1">
      <w:pPr>
        <w:spacing w:after="0"/>
        <w:rPr>
          <w:rFonts w:ascii="Calibri Light" w:hAnsi="Calibri Light"/>
        </w:rPr>
      </w:pPr>
    </w:p>
    <w:p w14:paraId="7BEFC227" w14:textId="77777777" w:rsidR="00442143" w:rsidRPr="00E134A1" w:rsidRDefault="003C3B61" w:rsidP="00E134A1">
      <w:pPr>
        <w:spacing w:after="0"/>
        <w:rPr>
          <w:rFonts w:ascii="Calibri Light" w:hAnsi="Calibri Light"/>
        </w:rPr>
      </w:pPr>
      <w:r w:rsidRPr="00E134A1">
        <w:rPr>
          <w:rFonts w:ascii="Calibri Light" w:hAnsi="Calibri Light"/>
        </w:rPr>
        <w:lastRenderedPageBreak/>
        <w:t>School commits to:</w:t>
      </w:r>
    </w:p>
    <w:p w14:paraId="65F4E1FF" w14:textId="51B48AF7" w:rsidR="007E5DE5" w:rsidRPr="00E134A1" w:rsidRDefault="007E5DE5" w:rsidP="007E5DE5">
      <w:pPr>
        <w:pStyle w:val="ListParagraph"/>
        <w:numPr>
          <w:ilvl w:val="0"/>
          <w:numId w:val="3"/>
        </w:numPr>
        <w:spacing w:after="0"/>
        <w:rPr>
          <w:rFonts w:ascii="Calibri Light" w:hAnsi="Calibri Light"/>
        </w:rPr>
      </w:pPr>
      <w:r w:rsidRPr="00E134A1">
        <w:rPr>
          <w:rFonts w:ascii="Calibri Light" w:hAnsi="Calibri Light"/>
        </w:rPr>
        <w:t>Provid</w:t>
      </w:r>
      <w:r>
        <w:rPr>
          <w:rFonts w:ascii="Calibri Light" w:hAnsi="Calibri Light"/>
        </w:rPr>
        <w:t>e</w:t>
      </w:r>
      <w:r w:rsidRPr="00E134A1">
        <w:rPr>
          <w:rFonts w:ascii="Calibri Light" w:hAnsi="Calibri Light"/>
        </w:rPr>
        <w:t xml:space="preserve"> a nominated person from the Senior Leadership Team to </w:t>
      </w:r>
      <w:r>
        <w:rPr>
          <w:rFonts w:ascii="Calibri Light" w:hAnsi="Calibri Light"/>
        </w:rPr>
        <w:t>work with the Hub Lead,  Enterprise Coordinator and Enterprise Adviser on delivering the Hub’s objectives</w:t>
      </w:r>
    </w:p>
    <w:p w14:paraId="7E8ED471" w14:textId="77777777" w:rsidR="007E5DE5" w:rsidRPr="00E134A1" w:rsidRDefault="007E5DE5" w:rsidP="007E5DE5">
      <w:pPr>
        <w:pStyle w:val="ListParagraph"/>
        <w:numPr>
          <w:ilvl w:val="0"/>
          <w:numId w:val="3"/>
        </w:numPr>
        <w:spacing w:after="0"/>
        <w:rPr>
          <w:rFonts w:ascii="Calibri Light" w:hAnsi="Calibri Light"/>
        </w:rPr>
      </w:pPr>
      <w:r>
        <w:rPr>
          <w:rFonts w:ascii="Calibri Light" w:hAnsi="Calibri Light"/>
        </w:rPr>
        <w:t xml:space="preserve">Commit to using the </w:t>
      </w:r>
      <w:r w:rsidRPr="00713FAA">
        <w:rPr>
          <w:rFonts w:ascii="Calibri Light" w:hAnsi="Calibri Light"/>
          <w:b/>
        </w:rPr>
        <w:t xml:space="preserve">CEC’s </w:t>
      </w:r>
      <w:r w:rsidRPr="00725A31">
        <w:rPr>
          <w:rFonts w:ascii="Calibri Light" w:hAnsi="Calibri Light"/>
          <w:b/>
        </w:rPr>
        <w:t>Compass tool</w:t>
      </w:r>
      <w:r>
        <w:rPr>
          <w:rFonts w:ascii="Calibri Light" w:hAnsi="Calibri Light"/>
        </w:rPr>
        <w:t xml:space="preserve"> to audit current provision and identify current performance against the Gatsby Benchmarks; and to refresh their Compass return at the end of each school term for the duration of the pilot. </w:t>
      </w:r>
    </w:p>
    <w:p w14:paraId="4878E6F7" w14:textId="77777777" w:rsidR="007E5DE5" w:rsidRPr="00E134A1" w:rsidRDefault="007E5DE5" w:rsidP="007E5DE5">
      <w:pPr>
        <w:pStyle w:val="ListParagraph"/>
        <w:numPr>
          <w:ilvl w:val="0"/>
          <w:numId w:val="3"/>
        </w:numPr>
        <w:spacing w:after="0"/>
        <w:rPr>
          <w:rFonts w:ascii="Calibri Light" w:hAnsi="Calibri Light"/>
        </w:rPr>
      </w:pPr>
      <w:r>
        <w:rPr>
          <w:rFonts w:ascii="Calibri Light" w:hAnsi="Calibri Light"/>
        </w:rPr>
        <w:t>D</w:t>
      </w:r>
      <w:r w:rsidRPr="00E134A1">
        <w:rPr>
          <w:rFonts w:ascii="Calibri Light" w:hAnsi="Calibri Light"/>
        </w:rPr>
        <w:t>evelop and/or adapt school strategy to embed work related learning across the school</w:t>
      </w:r>
      <w:r>
        <w:rPr>
          <w:rFonts w:ascii="Calibri Light" w:hAnsi="Calibri Light"/>
        </w:rPr>
        <w:t xml:space="preserve"> to encompass delivering all 8 Gatsby Benchmarks.</w:t>
      </w:r>
    </w:p>
    <w:p w14:paraId="61416B91" w14:textId="77777777" w:rsidR="007E5DE5" w:rsidRDefault="007E5DE5" w:rsidP="007E5DE5">
      <w:pPr>
        <w:pStyle w:val="ListParagraph"/>
        <w:numPr>
          <w:ilvl w:val="0"/>
          <w:numId w:val="3"/>
        </w:numPr>
        <w:spacing w:after="0"/>
        <w:rPr>
          <w:rFonts w:ascii="Calibri Light" w:hAnsi="Calibri Light"/>
        </w:rPr>
      </w:pPr>
      <w:r w:rsidRPr="00E134A1">
        <w:rPr>
          <w:rFonts w:ascii="Calibri Light" w:hAnsi="Calibri Light"/>
        </w:rPr>
        <w:t xml:space="preserve">Commit to </w:t>
      </w:r>
      <w:r>
        <w:rPr>
          <w:rFonts w:ascii="Calibri Light" w:hAnsi="Calibri Light"/>
        </w:rPr>
        <w:t xml:space="preserve">development of an action plan for careers education using </w:t>
      </w:r>
      <w:r w:rsidRPr="00713FAA">
        <w:rPr>
          <w:rFonts w:ascii="Calibri Light" w:hAnsi="Calibri Light"/>
          <w:b/>
        </w:rPr>
        <w:t>CEC’s Tracker Tool</w:t>
      </w:r>
      <w:r>
        <w:rPr>
          <w:rFonts w:ascii="Calibri Light" w:hAnsi="Calibri Light"/>
        </w:rPr>
        <w:t xml:space="preserve">, to be kept constantly up to date as directed by the school’s careers leader. </w:t>
      </w:r>
    </w:p>
    <w:p w14:paraId="25C891B6" w14:textId="56FCC2BC" w:rsidR="007E5DE5" w:rsidRDefault="007E5DE5" w:rsidP="007E5DE5">
      <w:pPr>
        <w:pStyle w:val="ListParagraph"/>
        <w:numPr>
          <w:ilvl w:val="0"/>
          <w:numId w:val="3"/>
        </w:numPr>
        <w:spacing w:after="0"/>
        <w:rPr>
          <w:rFonts w:ascii="Calibri Light" w:hAnsi="Calibri Light"/>
        </w:rPr>
      </w:pPr>
      <w:r>
        <w:rPr>
          <w:rFonts w:ascii="Calibri Light" w:hAnsi="Calibri Light"/>
        </w:rPr>
        <w:t xml:space="preserve">Share the performance data in Compass and Tracker with </w:t>
      </w:r>
      <w:r w:rsidR="005B1FC8">
        <w:rPr>
          <w:rFonts w:ascii="Calibri Light" w:hAnsi="Calibri Light"/>
        </w:rPr>
        <w:t xml:space="preserve">the Enterprise Coordinator/ Solihull </w:t>
      </w:r>
      <w:r>
        <w:rPr>
          <w:rFonts w:ascii="Calibri Light" w:hAnsi="Calibri Light"/>
        </w:rPr>
        <w:t xml:space="preserve">EAN and CEC on </w:t>
      </w:r>
      <w:r w:rsidR="005B1FC8">
        <w:rPr>
          <w:rFonts w:ascii="Calibri Light" w:hAnsi="Calibri Light"/>
        </w:rPr>
        <w:t>no more than a</w:t>
      </w:r>
      <w:r>
        <w:rPr>
          <w:rFonts w:ascii="Calibri Light" w:hAnsi="Calibri Light"/>
        </w:rPr>
        <w:t xml:space="preserve"> monthly basis. </w:t>
      </w:r>
    </w:p>
    <w:p w14:paraId="1A8ACC82" w14:textId="77777777" w:rsidR="007E5DE5" w:rsidRPr="00E81D6D" w:rsidRDefault="007E5DE5" w:rsidP="007E5DE5">
      <w:pPr>
        <w:pStyle w:val="ListParagraph"/>
        <w:numPr>
          <w:ilvl w:val="0"/>
          <w:numId w:val="3"/>
        </w:numPr>
        <w:spacing w:after="0"/>
        <w:rPr>
          <w:rFonts w:ascii="Calibri Light" w:hAnsi="Calibri Light"/>
        </w:rPr>
      </w:pPr>
      <w:r w:rsidRPr="003D2B7F">
        <w:rPr>
          <w:rFonts w:ascii="Calibri Light" w:hAnsi="Calibri Light"/>
        </w:rPr>
        <w:t>Share information, experience, materials and skills with other partners in the Hub to learn from each other and develop effective working practices, work collaboratively to identify solutions, eliminate duplication of effort, mitigate risk and reduce cost;</w:t>
      </w:r>
    </w:p>
    <w:p w14:paraId="59D46573" w14:textId="05C4A9B0" w:rsidR="007E5DE5" w:rsidRDefault="007E5DE5" w:rsidP="007E5DE5">
      <w:pPr>
        <w:pStyle w:val="ListParagraph"/>
        <w:numPr>
          <w:ilvl w:val="0"/>
          <w:numId w:val="3"/>
        </w:numPr>
        <w:spacing w:after="0"/>
        <w:rPr>
          <w:rFonts w:ascii="Calibri Light" w:hAnsi="Calibri Light"/>
        </w:rPr>
      </w:pPr>
      <w:r w:rsidRPr="00E134A1">
        <w:rPr>
          <w:rFonts w:ascii="Calibri Light" w:hAnsi="Calibri Light"/>
        </w:rPr>
        <w:t xml:space="preserve">Attend </w:t>
      </w:r>
      <w:r>
        <w:rPr>
          <w:rFonts w:ascii="Calibri Light" w:hAnsi="Calibri Light"/>
        </w:rPr>
        <w:t xml:space="preserve">and participate in Hub </w:t>
      </w:r>
      <w:r w:rsidRPr="00E134A1">
        <w:rPr>
          <w:rFonts w:ascii="Calibri Light" w:hAnsi="Calibri Light"/>
        </w:rPr>
        <w:t xml:space="preserve">network meetings </w:t>
      </w:r>
      <w:r>
        <w:rPr>
          <w:rFonts w:ascii="Calibri Light" w:hAnsi="Calibri Light"/>
        </w:rPr>
        <w:t>(schedule to be determined)</w:t>
      </w:r>
    </w:p>
    <w:p w14:paraId="4F597C1B" w14:textId="77777777" w:rsidR="005B1FC8" w:rsidRPr="005B1FC8" w:rsidRDefault="005B1FC8" w:rsidP="007E5DE5">
      <w:pPr>
        <w:pStyle w:val="ListParagraph"/>
        <w:numPr>
          <w:ilvl w:val="0"/>
          <w:numId w:val="3"/>
        </w:numPr>
        <w:spacing w:after="0"/>
        <w:rPr>
          <w:rFonts w:ascii="Calibri Light" w:hAnsi="Calibri Light"/>
        </w:rPr>
      </w:pPr>
      <w:r>
        <w:t xml:space="preserve">Commit to the programme until at least the end of July 2020. </w:t>
      </w:r>
      <w:r>
        <w:rPr>
          <w:rFonts w:ascii="Calibri" w:hAnsi="Calibri" w:cs="Calibri"/>
        </w:rPr>
        <w:t></w:t>
      </w:r>
      <w:r>
        <w:t xml:space="preserve"> </w:t>
      </w:r>
    </w:p>
    <w:p w14:paraId="17A1599A" w14:textId="77777777" w:rsidR="005B1FC8" w:rsidRPr="005B1FC8" w:rsidRDefault="005B1FC8" w:rsidP="007E5DE5">
      <w:pPr>
        <w:pStyle w:val="ListParagraph"/>
        <w:numPr>
          <w:ilvl w:val="0"/>
          <w:numId w:val="3"/>
        </w:numPr>
        <w:spacing w:after="0"/>
        <w:rPr>
          <w:rFonts w:ascii="Calibri Light" w:hAnsi="Calibri Light"/>
        </w:rPr>
      </w:pPr>
      <w:r>
        <w:t xml:space="preserve">Share examples of best practice and case studies with the Enterprise Advisor. </w:t>
      </w:r>
      <w:r>
        <w:rPr>
          <w:rFonts w:ascii="Calibri" w:hAnsi="Calibri" w:cs="Calibri"/>
        </w:rPr>
        <w:t></w:t>
      </w:r>
      <w:r>
        <w:t xml:space="preserve"> </w:t>
      </w:r>
    </w:p>
    <w:p w14:paraId="5C9C6F4A" w14:textId="4D1BD5B2" w:rsidR="005B1FC8" w:rsidRPr="005B1FC8" w:rsidRDefault="005B1FC8" w:rsidP="007E5DE5">
      <w:pPr>
        <w:pStyle w:val="ListParagraph"/>
        <w:numPr>
          <w:ilvl w:val="0"/>
          <w:numId w:val="3"/>
        </w:numPr>
        <w:spacing w:after="0"/>
        <w:rPr>
          <w:rFonts w:ascii="Calibri Light" w:hAnsi="Calibri Light"/>
        </w:rPr>
      </w:pPr>
      <w:r>
        <w:t xml:space="preserve">Permit receipt of email information communication from Enterprise Coordinators and The Careers &amp; Enterprise Company. </w:t>
      </w:r>
      <w:r>
        <w:rPr>
          <w:rFonts w:ascii="Calibri" w:hAnsi="Calibri" w:cs="Calibri"/>
        </w:rPr>
        <w:t></w:t>
      </w:r>
      <w:r>
        <w:t xml:space="preserve"> </w:t>
      </w:r>
    </w:p>
    <w:p w14:paraId="3AE29E72" w14:textId="77777777" w:rsidR="005B1FC8" w:rsidRPr="005B1FC8" w:rsidRDefault="005B1FC8" w:rsidP="007E5DE5">
      <w:pPr>
        <w:pStyle w:val="ListParagraph"/>
        <w:numPr>
          <w:ilvl w:val="0"/>
          <w:numId w:val="3"/>
        </w:numPr>
        <w:spacing w:after="0"/>
        <w:rPr>
          <w:rFonts w:ascii="Calibri Light" w:hAnsi="Calibri Light"/>
        </w:rPr>
      </w:pPr>
      <w:r>
        <w:t>Offer honest feedback and review of the programme to support continuous improvement.</w:t>
      </w:r>
    </w:p>
    <w:p w14:paraId="394CD5DC" w14:textId="77777777" w:rsidR="005B1FC8" w:rsidRPr="005B1FC8" w:rsidRDefault="005B1FC8" w:rsidP="007E5DE5">
      <w:pPr>
        <w:pStyle w:val="ListParagraph"/>
        <w:numPr>
          <w:ilvl w:val="0"/>
          <w:numId w:val="3"/>
        </w:numPr>
        <w:spacing w:after="0"/>
        <w:rPr>
          <w:rFonts w:ascii="Calibri Light" w:hAnsi="Calibri Light"/>
        </w:rPr>
      </w:pPr>
      <w:r>
        <w:t xml:space="preserve"> Act as a champion for the programme with other schools/colleges and businesses. </w:t>
      </w:r>
      <w:r>
        <w:rPr>
          <w:rFonts w:ascii="Calibri" w:hAnsi="Calibri" w:cs="Calibri"/>
        </w:rPr>
        <w:t></w:t>
      </w:r>
      <w:r>
        <w:t xml:space="preserve"> </w:t>
      </w:r>
    </w:p>
    <w:p w14:paraId="64AE8706" w14:textId="53B52B6B" w:rsidR="005B1FC8" w:rsidRPr="00E134A1" w:rsidRDefault="005B1FC8" w:rsidP="007E5DE5">
      <w:pPr>
        <w:pStyle w:val="ListParagraph"/>
        <w:numPr>
          <w:ilvl w:val="0"/>
          <w:numId w:val="3"/>
        </w:numPr>
        <w:spacing w:after="0"/>
        <w:rPr>
          <w:rFonts w:ascii="Calibri Light" w:hAnsi="Calibri Light"/>
        </w:rPr>
      </w:pPr>
      <w:r>
        <w:t>Act in a timely manner, recognising the time-critical nature of the pilot and respond accordingly to requests for support.</w:t>
      </w:r>
    </w:p>
    <w:p w14:paraId="5329F762" w14:textId="77777777" w:rsidR="003C3B61" w:rsidRPr="00E134A1" w:rsidRDefault="003C3B61" w:rsidP="00E134A1">
      <w:pPr>
        <w:pStyle w:val="ListParagraph"/>
        <w:spacing w:after="0"/>
        <w:rPr>
          <w:rFonts w:ascii="Calibri Light" w:hAnsi="Calibri Light"/>
        </w:rPr>
      </w:pPr>
    </w:p>
    <w:p w14:paraId="0C045B5F" w14:textId="77777777" w:rsidR="00442143" w:rsidRPr="00E134A1" w:rsidRDefault="00442143" w:rsidP="00E134A1">
      <w:pPr>
        <w:spacing w:after="0"/>
        <w:rPr>
          <w:rFonts w:ascii="Calibri Light" w:hAnsi="Calibri Light"/>
          <w:b/>
        </w:rPr>
      </w:pPr>
      <w:r w:rsidRPr="00E134A1">
        <w:rPr>
          <w:rFonts w:ascii="Calibri Light" w:hAnsi="Calibri Light"/>
          <w:b/>
        </w:rPr>
        <w:t>3. ACTIVITY NOT WITHIN THE PROGRAMME SCOPE</w:t>
      </w:r>
    </w:p>
    <w:p w14:paraId="1E320D27" w14:textId="6890EDE9" w:rsidR="00442143" w:rsidRPr="00E134A1" w:rsidRDefault="005B1FC8" w:rsidP="00E134A1">
      <w:pPr>
        <w:spacing w:after="0"/>
        <w:rPr>
          <w:rFonts w:ascii="Calibri Light" w:hAnsi="Calibri Light"/>
        </w:rPr>
      </w:pPr>
      <w:r>
        <w:rPr>
          <w:rFonts w:ascii="Calibri Light" w:hAnsi="Calibri Light"/>
        </w:rPr>
        <w:t>SMBC / GBS LEP</w:t>
      </w:r>
      <w:r w:rsidR="00442143" w:rsidRPr="00E134A1">
        <w:rPr>
          <w:rFonts w:ascii="Calibri Light" w:hAnsi="Calibri Light"/>
        </w:rPr>
        <w:t xml:space="preserve"> will not:</w:t>
      </w:r>
    </w:p>
    <w:p w14:paraId="792B79B7" w14:textId="2304053E" w:rsidR="005B1FC8" w:rsidRPr="005B1FC8" w:rsidRDefault="005B1FC8" w:rsidP="005B1FC8">
      <w:pPr>
        <w:pStyle w:val="ListParagraph"/>
        <w:numPr>
          <w:ilvl w:val="0"/>
          <w:numId w:val="7"/>
        </w:numPr>
        <w:spacing w:after="0"/>
        <w:rPr>
          <w:rFonts w:ascii="Calibri Light" w:hAnsi="Calibri Light"/>
          <w:b/>
        </w:rPr>
      </w:pPr>
      <w:r>
        <w:t xml:space="preserve">Disrupt existing external or school based programmes that are working well </w:t>
      </w:r>
      <w:r w:rsidRPr="005B1FC8">
        <w:rPr>
          <w:rFonts w:ascii="Calibri" w:hAnsi="Calibri" w:cs="Calibri"/>
        </w:rPr>
        <w:t></w:t>
      </w:r>
    </w:p>
    <w:p w14:paraId="793040F2" w14:textId="4B8F87D5" w:rsidR="005B1FC8" w:rsidRPr="005B1FC8" w:rsidRDefault="005B1FC8" w:rsidP="005B1FC8">
      <w:pPr>
        <w:pStyle w:val="ListParagraph"/>
        <w:numPr>
          <w:ilvl w:val="0"/>
          <w:numId w:val="7"/>
        </w:numPr>
        <w:spacing w:after="0"/>
        <w:rPr>
          <w:rFonts w:ascii="Calibri Light" w:hAnsi="Calibri Light"/>
          <w:b/>
        </w:rPr>
      </w:pPr>
      <w:r>
        <w:t xml:space="preserve">Duplicate existing activity </w:t>
      </w:r>
      <w:r w:rsidRPr="005B1FC8">
        <w:rPr>
          <w:rFonts w:ascii="Calibri" w:hAnsi="Calibri" w:cs="Calibri"/>
        </w:rPr>
        <w:t></w:t>
      </w:r>
      <w:r>
        <w:t xml:space="preserve"> </w:t>
      </w:r>
    </w:p>
    <w:p w14:paraId="0B1572BC" w14:textId="4B387129" w:rsidR="00E14631" w:rsidRPr="005B1FC8" w:rsidRDefault="005B1FC8" w:rsidP="005B1FC8">
      <w:pPr>
        <w:pStyle w:val="ListParagraph"/>
        <w:numPr>
          <w:ilvl w:val="0"/>
          <w:numId w:val="7"/>
        </w:numPr>
        <w:spacing w:after="0"/>
        <w:rPr>
          <w:rFonts w:ascii="Calibri Light" w:hAnsi="Calibri Light"/>
          <w:b/>
        </w:rPr>
      </w:pPr>
      <w:r>
        <w:t>Charge for services</w:t>
      </w:r>
    </w:p>
    <w:p w14:paraId="4F5A0570" w14:textId="77777777" w:rsidR="005B1FC8" w:rsidRPr="005B1FC8" w:rsidRDefault="005B1FC8" w:rsidP="005B1FC8">
      <w:pPr>
        <w:pStyle w:val="ListParagraph"/>
        <w:spacing w:after="0"/>
        <w:rPr>
          <w:rFonts w:ascii="Calibri Light" w:hAnsi="Calibri Light"/>
          <w:b/>
        </w:rPr>
      </w:pPr>
    </w:p>
    <w:p w14:paraId="50DF4A4C" w14:textId="77777777" w:rsidR="00442143" w:rsidRPr="00E134A1" w:rsidRDefault="00E14631" w:rsidP="00E134A1">
      <w:pPr>
        <w:spacing w:after="0"/>
        <w:rPr>
          <w:rFonts w:ascii="Calibri Light" w:hAnsi="Calibri Light"/>
          <w:b/>
        </w:rPr>
      </w:pPr>
      <w:r>
        <w:rPr>
          <w:rFonts w:ascii="Calibri Light" w:hAnsi="Calibri Light"/>
          <w:b/>
        </w:rPr>
        <w:t>4.  AM</w:t>
      </w:r>
      <w:r w:rsidR="003C3B61" w:rsidRPr="00E134A1">
        <w:rPr>
          <w:rFonts w:ascii="Calibri Light" w:hAnsi="Calibri Light"/>
          <w:b/>
        </w:rPr>
        <w:t>ENDMENTS</w:t>
      </w:r>
    </w:p>
    <w:p w14:paraId="04EE10B2" w14:textId="40B24709" w:rsidR="001F00AB" w:rsidRPr="001F00AB" w:rsidRDefault="001F00AB" w:rsidP="001F00AB">
      <w:pPr>
        <w:spacing w:after="0"/>
        <w:rPr>
          <w:rFonts w:ascii="Calibri Light" w:hAnsi="Calibri Light"/>
        </w:rPr>
      </w:pPr>
      <w:r w:rsidRPr="001F00AB">
        <w:rPr>
          <w:rFonts w:ascii="Calibri Light" w:hAnsi="Calibri Light"/>
        </w:rPr>
        <w:t xml:space="preserve">Should </w:t>
      </w:r>
      <w:r>
        <w:rPr>
          <w:rFonts w:ascii="Calibri Light" w:hAnsi="Calibri Light"/>
        </w:rPr>
        <w:t>any</w:t>
      </w:r>
      <w:r w:rsidRPr="001F00AB">
        <w:rPr>
          <w:rFonts w:ascii="Calibri Light" w:hAnsi="Calibri Light"/>
        </w:rPr>
        <w:t xml:space="preserve"> party wish</w:t>
      </w:r>
      <w:r w:rsidR="0088060F">
        <w:rPr>
          <w:rFonts w:ascii="Calibri Light" w:hAnsi="Calibri Light"/>
        </w:rPr>
        <w:t xml:space="preserve"> to amend the content of this MO</w:t>
      </w:r>
      <w:r w:rsidRPr="001F00AB">
        <w:rPr>
          <w:rFonts w:ascii="Calibri Light" w:hAnsi="Calibri Light"/>
        </w:rPr>
        <w:t xml:space="preserve">U, any proposed changes should be discussed and agreed </w:t>
      </w:r>
      <w:r w:rsidR="007D227A">
        <w:rPr>
          <w:rFonts w:ascii="Calibri Light" w:hAnsi="Calibri Light"/>
        </w:rPr>
        <w:t xml:space="preserve">in writing </w:t>
      </w:r>
      <w:r w:rsidRPr="001F00AB">
        <w:rPr>
          <w:rFonts w:ascii="Calibri Light" w:hAnsi="Calibri Light"/>
        </w:rPr>
        <w:t xml:space="preserve">with the designated </w:t>
      </w:r>
      <w:r>
        <w:rPr>
          <w:rFonts w:ascii="Calibri Light" w:hAnsi="Calibri Light"/>
        </w:rPr>
        <w:t>parties to this agreement</w:t>
      </w:r>
      <w:r w:rsidRPr="001F00AB">
        <w:rPr>
          <w:rFonts w:ascii="Calibri Light" w:hAnsi="Calibri Light"/>
        </w:rPr>
        <w:t>.</w:t>
      </w:r>
    </w:p>
    <w:p w14:paraId="3C032833" w14:textId="77777777" w:rsidR="001F00AB" w:rsidRPr="001F00AB" w:rsidRDefault="001F00AB" w:rsidP="001F00AB">
      <w:pPr>
        <w:spacing w:after="0"/>
        <w:rPr>
          <w:rFonts w:ascii="Calibri Light" w:hAnsi="Calibri Light"/>
        </w:rPr>
      </w:pPr>
    </w:p>
    <w:p w14:paraId="09748DE4" w14:textId="6B4BF6CF" w:rsidR="00442143" w:rsidRDefault="003C3B61" w:rsidP="00E134A1">
      <w:pPr>
        <w:spacing w:after="0"/>
        <w:rPr>
          <w:rFonts w:ascii="Calibri Light" w:hAnsi="Calibri Light"/>
          <w:b/>
        </w:rPr>
      </w:pPr>
      <w:r w:rsidRPr="00E134A1">
        <w:rPr>
          <w:rFonts w:ascii="Calibri Light" w:hAnsi="Calibri Light"/>
          <w:b/>
        </w:rPr>
        <w:t>5. BREACHES</w:t>
      </w:r>
      <w:r w:rsidR="004F173D">
        <w:rPr>
          <w:rFonts w:ascii="Calibri Light" w:hAnsi="Calibri Light"/>
          <w:b/>
        </w:rPr>
        <w:t xml:space="preserve"> AND ISSUE RESOLUTION</w:t>
      </w:r>
    </w:p>
    <w:p w14:paraId="77015DA9" w14:textId="1ABB40BD" w:rsidR="004F173D" w:rsidRPr="004F173D" w:rsidRDefault="004F173D" w:rsidP="0088060F">
      <w:pPr>
        <w:jc w:val="both"/>
        <w:rPr>
          <w:rFonts w:ascii="Calibri Light" w:hAnsi="Calibri Light"/>
        </w:rPr>
      </w:pPr>
      <w:r w:rsidRPr="004F173D">
        <w:rPr>
          <w:rFonts w:ascii="Calibri Light" w:hAnsi="Calibri Light"/>
        </w:rPr>
        <w:t>Should any issue aris</w:t>
      </w:r>
      <w:r w:rsidR="0088060F">
        <w:rPr>
          <w:rFonts w:ascii="Calibri Light" w:hAnsi="Calibri Light"/>
        </w:rPr>
        <w:t>e during the duration of this MO</w:t>
      </w:r>
      <w:r w:rsidRPr="004F173D">
        <w:rPr>
          <w:rFonts w:ascii="Calibri Light" w:hAnsi="Calibri Light"/>
        </w:rPr>
        <w:t>U, then the initial approach should be an informal discussion to highlight the issue and reach a resolution.  If for any reason no resolution can be found, then both parties must agree to an action promptly. If required, the M</w:t>
      </w:r>
      <w:r w:rsidR="0088060F">
        <w:rPr>
          <w:rFonts w:ascii="Calibri Light" w:hAnsi="Calibri Light"/>
        </w:rPr>
        <w:t>O</w:t>
      </w:r>
      <w:r w:rsidRPr="004F173D">
        <w:rPr>
          <w:rFonts w:ascii="Calibri Light" w:hAnsi="Calibri Light"/>
        </w:rPr>
        <w:t>U can be made invalid through notification in writing by either party.</w:t>
      </w:r>
    </w:p>
    <w:p w14:paraId="0A730F1D" w14:textId="2B41EA31" w:rsidR="00442143" w:rsidRPr="00E134A1" w:rsidRDefault="00580C76" w:rsidP="00E134A1">
      <w:pPr>
        <w:spacing w:after="0"/>
        <w:rPr>
          <w:rFonts w:ascii="Calibri Light" w:hAnsi="Calibri Light"/>
        </w:rPr>
      </w:pPr>
      <w:r>
        <w:rPr>
          <w:rFonts w:ascii="Calibri Light" w:hAnsi="Calibri Light"/>
        </w:rPr>
        <w:t xml:space="preserve">If for any reason, </w:t>
      </w:r>
      <w:r w:rsidR="00442143" w:rsidRPr="00E134A1">
        <w:rPr>
          <w:rFonts w:ascii="Calibri Light" w:hAnsi="Calibri Light"/>
        </w:rPr>
        <w:t>both or ei</w:t>
      </w:r>
      <w:r w:rsidR="003C3B61" w:rsidRPr="00E134A1">
        <w:rPr>
          <w:rFonts w:ascii="Calibri Light" w:hAnsi="Calibri Light"/>
        </w:rPr>
        <w:t xml:space="preserve">ther party continue to fail to </w:t>
      </w:r>
      <w:r w:rsidR="00442143" w:rsidRPr="00E134A1">
        <w:rPr>
          <w:rFonts w:ascii="Calibri Light" w:hAnsi="Calibri Light"/>
        </w:rPr>
        <w:t xml:space="preserve">abide by the commitments and/or resolve breach(es), then the </w:t>
      </w:r>
      <w:r w:rsidR="0088060F">
        <w:rPr>
          <w:rFonts w:ascii="Calibri Light" w:hAnsi="Calibri Light"/>
        </w:rPr>
        <w:t>MOU</w:t>
      </w:r>
      <w:r w:rsidR="00442143" w:rsidRPr="00E134A1">
        <w:rPr>
          <w:rFonts w:ascii="Calibri Light" w:hAnsi="Calibri Light"/>
        </w:rPr>
        <w:t xml:space="preserve"> will become invalid through notification in </w:t>
      </w:r>
      <w:r w:rsidR="003C3B61" w:rsidRPr="00E134A1">
        <w:rPr>
          <w:rFonts w:ascii="Calibri Light" w:hAnsi="Calibri Light"/>
        </w:rPr>
        <w:t>writing.</w:t>
      </w:r>
    </w:p>
    <w:p w14:paraId="7A9BF7EC" w14:textId="7A43C6EF" w:rsidR="00A70F69" w:rsidRPr="005C5ED5" w:rsidRDefault="00442143" w:rsidP="00A70F69">
      <w:pPr>
        <w:spacing w:after="0"/>
        <w:rPr>
          <w:rFonts w:asciiTheme="majorHAnsi" w:hAnsiTheme="majorHAnsi"/>
        </w:rPr>
      </w:pPr>
      <w:r w:rsidRPr="00E134A1">
        <w:rPr>
          <w:rFonts w:ascii="Calibri Light" w:hAnsi="Calibri Light"/>
        </w:rPr>
        <w:lastRenderedPageBreak/>
        <w:t xml:space="preserve">The parties affirm to know, understand and agree to all articles of this </w:t>
      </w:r>
      <w:r w:rsidR="0088060F">
        <w:rPr>
          <w:rFonts w:ascii="Calibri Light" w:hAnsi="Calibri Light"/>
        </w:rPr>
        <w:t>MOU</w:t>
      </w:r>
      <w:r w:rsidRPr="00E134A1">
        <w:rPr>
          <w:rFonts w:ascii="Calibri Light" w:hAnsi="Calibri Light"/>
        </w:rPr>
        <w:t xml:space="preserve"> as above.</w:t>
      </w:r>
      <w:r w:rsidR="00A70F69">
        <w:rPr>
          <w:rFonts w:ascii="Calibri Light" w:hAnsi="Calibri Light"/>
        </w:rPr>
        <w:br/>
      </w:r>
      <w:r w:rsidR="00A70F69">
        <w:rPr>
          <w:rFonts w:ascii="Calibri Light" w:hAnsi="Calibri Light"/>
          <w:b/>
        </w:rPr>
        <w:br/>
      </w:r>
      <w:r w:rsidR="00A70F69" w:rsidRPr="00A70F69">
        <w:rPr>
          <w:rFonts w:ascii="Calibri Light" w:hAnsi="Calibri Light"/>
          <w:b/>
        </w:rPr>
        <w:t>6.</w:t>
      </w:r>
      <w:r w:rsidR="00A70F69">
        <w:rPr>
          <w:rFonts w:ascii="Calibri Light" w:hAnsi="Calibri Light"/>
          <w:b/>
        </w:rPr>
        <w:t xml:space="preserve"> </w:t>
      </w:r>
      <w:r w:rsidR="00A70F69" w:rsidRPr="00A70F69">
        <w:rPr>
          <w:rFonts w:ascii="Calibri Light" w:hAnsi="Calibri Light"/>
          <w:b/>
        </w:rPr>
        <w:t>DATA PROTECTION</w:t>
      </w:r>
    </w:p>
    <w:p w14:paraId="5E2C6C3E" w14:textId="1D276BC6" w:rsidR="00A70F69" w:rsidRPr="00A70F69" w:rsidRDefault="00A70F69" w:rsidP="00A70F69">
      <w:pPr>
        <w:rPr>
          <w:rFonts w:ascii="Calibri Light" w:hAnsi="Calibri Light"/>
        </w:rPr>
      </w:pPr>
      <w:r w:rsidRPr="00A70F69">
        <w:rPr>
          <w:rFonts w:ascii="Calibri Light" w:hAnsi="Calibri Light"/>
        </w:rPr>
        <w:t>All data is handled in line with our privacy policy and the General Data Protection Regulations 2018. For further det</w:t>
      </w:r>
      <w:r w:rsidR="005B1FC8">
        <w:rPr>
          <w:rFonts w:ascii="Calibri Light" w:hAnsi="Calibri Light"/>
        </w:rPr>
        <w:t>ails and information please see</w:t>
      </w:r>
      <w:r w:rsidRPr="00A70F69">
        <w:rPr>
          <w:rFonts w:ascii="Calibri Light" w:hAnsi="Calibri Light"/>
        </w:rPr>
        <w:t xml:space="preserve"> </w:t>
      </w:r>
      <w:hyperlink r:id="rId9" w:history="1">
        <w:r w:rsidR="005B1FC8">
          <w:rPr>
            <w:rStyle w:val="Hyperlink"/>
          </w:rPr>
          <w:t>https://www.solihull.gov.uk/About-the-Council/Data-protection-FOI/dataprotection</w:t>
        </w:r>
      </w:hyperlink>
    </w:p>
    <w:p w14:paraId="69415FB0" w14:textId="7ED32A06" w:rsidR="00A70F69" w:rsidRPr="00A70F69" w:rsidRDefault="00A70F69" w:rsidP="00A70F69">
      <w:pPr>
        <w:rPr>
          <w:rFonts w:ascii="Calibri Light" w:hAnsi="Calibri Light"/>
        </w:rPr>
      </w:pPr>
      <w:r w:rsidRPr="00A70F69">
        <w:rPr>
          <w:rFonts w:ascii="Calibri Light" w:hAnsi="Calibri Light"/>
        </w:rPr>
        <w:t xml:space="preserve">Where data is passed to the Careers and Enterprise Company it will be handled in line with their policy which can be found at </w:t>
      </w:r>
      <w:hyperlink r:id="rId10" w:history="1">
        <w:r w:rsidRPr="00A70F69">
          <w:rPr>
            <w:rFonts w:ascii="Calibri Light" w:hAnsi="Calibri Light"/>
          </w:rPr>
          <w:t>www.careersandenterprise.co.uk/privacy-policy</w:t>
        </w:r>
      </w:hyperlink>
    </w:p>
    <w:p w14:paraId="0C00C2A0" w14:textId="77777777" w:rsidR="00A70F69" w:rsidRPr="00A70F69" w:rsidRDefault="00A70F69" w:rsidP="00A70F69">
      <w:pPr>
        <w:rPr>
          <w:rFonts w:ascii="Calibri Light" w:hAnsi="Calibri Light"/>
        </w:rPr>
      </w:pPr>
      <w:r w:rsidRPr="00A70F69">
        <w:rPr>
          <w:rFonts w:ascii="Calibri Light" w:hAnsi="Calibri Light"/>
        </w:rPr>
        <w:t>The parties affirm understand and agree to know the content of MOU.</w:t>
      </w:r>
    </w:p>
    <w:p w14:paraId="35C2A5A1" w14:textId="77777777" w:rsidR="00A70F69" w:rsidRPr="00E134A1" w:rsidRDefault="00A70F69" w:rsidP="00E134A1">
      <w:pPr>
        <w:spacing w:after="0"/>
        <w:rPr>
          <w:rFonts w:ascii="Calibri Light" w:hAnsi="Calibri Ligh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C3B61" w:rsidRPr="00E134A1" w14:paraId="4431EAB2" w14:textId="77777777" w:rsidTr="007D227A">
        <w:tc>
          <w:tcPr>
            <w:tcW w:w="4513" w:type="dxa"/>
          </w:tcPr>
          <w:p w14:paraId="4FFA618E" w14:textId="77777777" w:rsidR="00E14631" w:rsidRDefault="00E14631" w:rsidP="00E134A1">
            <w:pPr>
              <w:rPr>
                <w:rFonts w:ascii="Calibri Light" w:hAnsi="Calibri Light"/>
                <w:b/>
              </w:rPr>
            </w:pPr>
          </w:p>
          <w:p w14:paraId="0CD129CE" w14:textId="77777777" w:rsidR="003C3B61" w:rsidRDefault="003C3B61" w:rsidP="00E134A1">
            <w:pPr>
              <w:rPr>
                <w:rFonts w:ascii="Calibri Light" w:hAnsi="Calibri Light"/>
                <w:b/>
              </w:rPr>
            </w:pPr>
            <w:r w:rsidRPr="00E134A1">
              <w:rPr>
                <w:rFonts w:ascii="Calibri Light" w:hAnsi="Calibri Light"/>
                <w:b/>
              </w:rPr>
              <w:t>SCHOOL/COLLEGE REPRESENTATIVE</w:t>
            </w:r>
          </w:p>
          <w:p w14:paraId="4F3D7DAE" w14:textId="77777777" w:rsidR="00886676" w:rsidRDefault="00886676" w:rsidP="00E134A1">
            <w:pPr>
              <w:rPr>
                <w:rFonts w:ascii="Calibri Light" w:hAnsi="Calibri Light"/>
                <w:b/>
              </w:rPr>
            </w:pPr>
          </w:p>
          <w:p w14:paraId="537D5821" w14:textId="77777777" w:rsidR="00886676" w:rsidRPr="00E134A1" w:rsidRDefault="00886676" w:rsidP="00E134A1">
            <w:pPr>
              <w:rPr>
                <w:rFonts w:ascii="Calibri Light" w:hAnsi="Calibri Light"/>
              </w:rPr>
            </w:pPr>
          </w:p>
        </w:tc>
        <w:tc>
          <w:tcPr>
            <w:tcW w:w="4513" w:type="dxa"/>
          </w:tcPr>
          <w:p w14:paraId="0AAAD823" w14:textId="77777777" w:rsidR="00E14631" w:rsidRDefault="00E14631" w:rsidP="00E134A1">
            <w:pPr>
              <w:rPr>
                <w:rFonts w:ascii="Calibri Light" w:hAnsi="Calibri Light"/>
                <w:highlight w:val="yellow"/>
              </w:rPr>
            </w:pPr>
          </w:p>
          <w:p w14:paraId="57326AA4" w14:textId="509B3805" w:rsidR="003C3B61" w:rsidRPr="00E134A1" w:rsidRDefault="005B1FC8" w:rsidP="00E134A1">
            <w:pPr>
              <w:rPr>
                <w:rFonts w:ascii="Calibri Light" w:hAnsi="Calibri Light"/>
              </w:rPr>
            </w:pPr>
            <w:r>
              <w:rPr>
                <w:rFonts w:ascii="Calibri Light" w:hAnsi="Calibri Light"/>
                <w:b/>
              </w:rPr>
              <w:t xml:space="preserve">Solihull MBC </w:t>
            </w:r>
            <w:r w:rsidR="0024735D" w:rsidRPr="00E14631">
              <w:rPr>
                <w:rFonts w:ascii="Calibri Light" w:hAnsi="Calibri Light"/>
                <w:b/>
              </w:rPr>
              <w:t xml:space="preserve"> </w:t>
            </w:r>
            <w:r w:rsidR="003C3B61" w:rsidRPr="00E14631">
              <w:rPr>
                <w:rFonts w:ascii="Calibri Light" w:hAnsi="Calibri Light"/>
                <w:b/>
              </w:rPr>
              <w:t>R</w:t>
            </w:r>
            <w:r w:rsidR="003C3B61" w:rsidRPr="00E134A1">
              <w:rPr>
                <w:rFonts w:ascii="Calibri Light" w:hAnsi="Calibri Light"/>
                <w:b/>
              </w:rPr>
              <w:t>EPRESENTATIVE</w:t>
            </w:r>
          </w:p>
        </w:tc>
      </w:tr>
      <w:tr w:rsidR="003C3B61" w:rsidRPr="00E134A1" w14:paraId="3FF8B7F5" w14:textId="77777777" w:rsidTr="007D227A">
        <w:tc>
          <w:tcPr>
            <w:tcW w:w="4513" w:type="dxa"/>
          </w:tcPr>
          <w:p w14:paraId="4A0595B1" w14:textId="77777777" w:rsidR="003C3B61" w:rsidRPr="00E134A1" w:rsidRDefault="003C3B61" w:rsidP="00E134A1">
            <w:pPr>
              <w:rPr>
                <w:rFonts w:ascii="Calibri Light" w:hAnsi="Calibri Light"/>
              </w:rPr>
            </w:pPr>
          </w:p>
          <w:p w14:paraId="534C77C6" w14:textId="77777777" w:rsidR="003C3B61" w:rsidRPr="00E134A1" w:rsidRDefault="003C3B61" w:rsidP="00E134A1">
            <w:pPr>
              <w:rPr>
                <w:rFonts w:ascii="Calibri Light" w:hAnsi="Calibri Light"/>
              </w:rPr>
            </w:pPr>
            <w:r w:rsidRPr="00E134A1">
              <w:rPr>
                <w:rFonts w:ascii="Calibri Light" w:hAnsi="Calibri Light"/>
              </w:rPr>
              <w:t>Signature: _______________________</w:t>
            </w:r>
          </w:p>
        </w:tc>
        <w:tc>
          <w:tcPr>
            <w:tcW w:w="4513" w:type="dxa"/>
          </w:tcPr>
          <w:p w14:paraId="379BC3EB" w14:textId="77777777" w:rsidR="003C3B61" w:rsidRPr="00E134A1" w:rsidRDefault="003C3B61" w:rsidP="00E134A1">
            <w:pPr>
              <w:rPr>
                <w:rFonts w:ascii="Calibri Light" w:hAnsi="Calibri Light"/>
              </w:rPr>
            </w:pPr>
          </w:p>
          <w:p w14:paraId="6DB7D1CE" w14:textId="77777777" w:rsidR="003C3B61" w:rsidRPr="00E134A1" w:rsidRDefault="003C3B61" w:rsidP="00E134A1">
            <w:pPr>
              <w:rPr>
                <w:rFonts w:ascii="Calibri Light" w:hAnsi="Calibri Light"/>
              </w:rPr>
            </w:pPr>
            <w:r w:rsidRPr="00E134A1">
              <w:rPr>
                <w:rFonts w:ascii="Calibri Light" w:hAnsi="Calibri Light"/>
              </w:rPr>
              <w:t>Signature: _______________________</w:t>
            </w:r>
          </w:p>
        </w:tc>
      </w:tr>
      <w:tr w:rsidR="003C3B61" w:rsidRPr="00E134A1" w14:paraId="40E6FEB5" w14:textId="77777777" w:rsidTr="007D227A">
        <w:tc>
          <w:tcPr>
            <w:tcW w:w="4513" w:type="dxa"/>
          </w:tcPr>
          <w:p w14:paraId="43B6100A" w14:textId="77777777" w:rsidR="003C3B61" w:rsidRPr="00E134A1" w:rsidRDefault="003C3B61" w:rsidP="00E134A1">
            <w:pPr>
              <w:rPr>
                <w:rFonts w:ascii="Calibri Light" w:hAnsi="Calibri Light"/>
              </w:rPr>
            </w:pPr>
          </w:p>
          <w:p w14:paraId="3A9227E6" w14:textId="77777777" w:rsidR="003C3B61" w:rsidRPr="00E134A1" w:rsidRDefault="003C3B61" w:rsidP="00E134A1">
            <w:pPr>
              <w:rPr>
                <w:rFonts w:ascii="Calibri Light" w:hAnsi="Calibri Light"/>
              </w:rPr>
            </w:pPr>
            <w:r w:rsidRPr="00E134A1">
              <w:rPr>
                <w:rFonts w:ascii="Calibri Light" w:hAnsi="Calibri Light"/>
              </w:rPr>
              <w:t>Name: _______________________</w:t>
            </w:r>
          </w:p>
        </w:tc>
        <w:tc>
          <w:tcPr>
            <w:tcW w:w="4513" w:type="dxa"/>
          </w:tcPr>
          <w:p w14:paraId="14117B59" w14:textId="77777777" w:rsidR="003C3B61" w:rsidRPr="00E134A1" w:rsidRDefault="003C3B61" w:rsidP="00E134A1">
            <w:pPr>
              <w:rPr>
                <w:rFonts w:ascii="Calibri Light" w:hAnsi="Calibri Light"/>
              </w:rPr>
            </w:pPr>
          </w:p>
          <w:p w14:paraId="7DB5C22C" w14:textId="77777777" w:rsidR="003C3B61" w:rsidRPr="00E134A1" w:rsidRDefault="003C3B61" w:rsidP="00E134A1">
            <w:pPr>
              <w:rPr>
                <w:rFonts w:ascii="Calibri Light" w:hAnsi="Calibri Light"/>
              </w:rPr>
            </w:pPr>
            <w:r w:rsidRPr="00E134A1">
              <w:rPr>
                <w:rFonts w:ascii="Calibri Light" w:hAnsi="Calibri Light"/>
              </w:rPr>
              <w:t>Name: _______________________</w:t>
            </w:r>
          </w:p>
        </w:tc>
      </w:tr>
      <w:tr w:rsidR="003C3B61" w:rsidRPr="00E134A1" w14:paraId="0C94C312" w14:textId="77777777" w:rsidTr="007D227A">
        <w:tc>
          <w:tcPr>
            <w:tcW w:w="4513" w:type="dxa"/>
          </w:tcPr>
          <w:p w14:paraId="78C62ECE" w14:textId="77777777" w:rsidR="003C3B61" w:rsidRPr="00E134A1" w:rsidRDefault="003C3B61" w:rsidP="00E134A1">
            <w:pPr>
              <w:rPr>
                <w:rFonts w:ascii="Calibri Light" w:hAnsi="Calibri Light"/>
              </w:rPr>
            </w:pPr>
          </w:p>
          <w:p w14:paraId="65FE98DC" w14:textId="77777777" w:rsidR="003C3B61" w:rsidRPr="00E134A1" w:rsidRDefault="003C3B61" w:rsidP="00E134A1">
            <w:pPr>
              <w:rPr>
                <w:rFonts w:ascii="Calibri Light" w:hAnsi="Calibri Light"/>
              </w:rPr>
            </w:pPr>
            <w:r w:rsidRPr="00E134A1">
              <w:rPr>
                <w:rFonts w:ascii="Calibri Light" w:hAnsi="Calibri Light"/>
              </w:rPr>
              <w:t>Position: _______________________</w:t>
            </w:r>
          </w:p>
        </w:tc>
        <w:tc>
          <w:tcPr>
            <w:tcW w:w="4513" w:type="dxa"/>
          </w:tcPr>
          <w:p w14:paraId="733B0BDB" w14:textId="77777777" w:rsidR="003C3B61" w:rsidRPr="00E134A1" w:rsidRDefault="003C3B61" w:rsidP="00E134A1">
            <w:pPr>
              <w:rPr>
                <w:rFonts w:ascii="Calibri Light" w:hAnsi="Calibri Light"/>
              </w:rPr>
            </w:pPr>
          </w:p>
          <w:p w14:paraId="3B42CBE4" w14:textId="77777777" w:rsidR="003C3B61" w:rsidRPr="00E134A1" w:rsidRDefault="003C3B61" w:rsidP="00E134A1">
            <w:pPr>
              <w:rPr>
                <w:rFonts w:ascii="Calibri Light" w:hAnsi="Calibri Light"/>
              </w:rPr>
            </w:pPr>
            <w:r w:rsidRPr="00E134A1">
              <w:rPr>
                <w:rFonts w:ascii="Calibri Light" w:hAnsi="Calibri Light"/>
              </w:rPr>
              <w:t>Position: _______________________</w:t>
            </w:r>
          </w:p>
        </w:tc>
      </w:tr>
      <w:tr w:rsidR="003C3B61" w:rsidRPr="00E134A1" w14:paraId="68CE9722" w14:textId="77777777" w:rsidTr="007D227A">
        <w:tc>
          <w:tcPr>
            <w:tcW w:w="4513" w:type="dxa"/>
          </w:tcPr>
          <w:p w14:paraId="420C49D4" w14:textId="77777777" w:rsidR="003C3B61" w:rsidRPr="00E134A1" w:rsidRDefault="003C3B61" w:rsidP="00E134A1">
            <w:pPr>
              <w:rPr>
                <w:rFonts w:ascii="Calibri Light" w:hAnsi="Calibri Light"/>
              </w:rPr>
            </w:pPr>
          </w:p>
          <w:p w14:paraId="6C791E02" w14:textId="77777777" w:rsidR="003C3B61" w:rsidRPr="00E134A1" w:rsidRDefault="003C3B61" w:rsidP="00E134A1">
            <w:pPr>
              <w:rPr>
                <w:rFonts w:ascii="Calibri Light" w:hAnsi="Calibri Light"/>
              </w:rPr>
            </w:pPr>
            <w:r w:rsidRPr="00E134A1">
              <w:rPr>
                <w:rFonts w:ascii="Calibri Light" w:hAnsi="Calibri Light"/>
              </w:rPr>
              <w:t>Date: _________</w:t>
            </w:r>
          </w:p>
        </w:tc>
        <w:tc>
          <w:tcPr>
            <w:tcW w:w="4513" w:type="dxa"/>
          </w:tcPr>
          <w:p w14:paraId="7D812450" w14:textId="77777777" w:rsidR="003C3B61" w:rsidRPr="00E134A1" w:rsidRDefault="003C3B61" w:rsidP="00E134A1">
            <w:pPr>
              <w:rPr>
                <w:rFonts w:ascii="Calibri Light" w:hAnsi="Calibri Light"/>
              </w:rPr>
            </w:pPr>
          </w:p>
          <w:p w14:paraId="5E5B1F5A" w14:textId="77777777" w:rsidR="003C3B61" w:rsidRPr="00E134A1" w:rsidRDefault="003C3B61" w:rsidP="00E134A1">
            <w:pPr>
              <w:rPr>
                <w:rFonts w:ascii="Calibri Light" w:hAnsi="Calibri Light"/>
              </w:rPr>
            </w:pPr>
            <w:r w:rsidRPr="00E134A1">
              <w:rPr>
                <w:rFonts w:ascii="Calibri Light" w:hAnsi="Calibri Light"/>
              </w:rPr>
              <w:t>Date: _________</w:t>
            </w:r>
          </w:p>
        </w:tc>
      </w:tr>
    </w:tbl>
    <w:p w14:paraId="18CF01F1" w14:textId="77777777" w:rsidR="00E134A1" w:rsidRPr="00E134A1" w:rsidRDefault="00E134A1" w:rsidP="00E134A1">
      <w:pPr>
        <w:spacing w:after="0"/>
        <w:rPr>
          <w:rFonts w:ascii="Calibri Light" w:hAnsi="Calibri Light"/>
        </w:rPr>
      </w:pPr>
    </w:p>
    <w:sectPr w:rsidR="00E134A1" w:rsidRPr="00E134A1" w:rsidSect="00D0688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1F0C2" w14:textId="77777777" w:rsidR="00136FA2" w:rsidRDefault="00136FA2" w:rsidP="00D06886">
      <w:pPr>
        <w:spacing w:after="0" w:line="240" w:lineRule="auto"/>
      </w:pPr>
      <w:r>
        <w:separator/>
      </w:r>
    </w:p>
  </w:endnote>
  <w:endnote w:type="continuationSeparator" w:id="0">
    <w:p w14:paraId="578DAE24" w14:textId="77777777" w:rsidR="00136FA2" w:rsidRDefault="00136FA2" w:rsidP="00D0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37709"/>
      <w:docPartObj>
        <w:docPartGallery w:val="Page Numbers (Bottom of Page)"/>
        <w:docPartUnique/>
      </w:docPartObj>
    </w:sdtPr>
    <w:sdtEndPr>
      <w:rPr>
        <w:noProof/>
      </w:rPr>
    </w:sdtEndPr>
    <w:sdtContent>
      <w:p w14:paraId="62CD58C8" w14:textId="4B54844E" w:rsidR="006678CA" w:rsidRDefault="006678CA">
        <w:pPr>
          <w:pStyle w:val="Footer"/>
          <w:jc w:val="right"/>
        </w:pPr>
        <w:r>
          <w:fldChar w:fldCharType="begin"/>
        </w:r>
        <w:r>
          <w:instrText xml:space="preserve"> PAGE   \* MERGEFORMAT </w:instrText>
        </w:r>
        <w:r>
          <w:fldChar w:fldCharType="separate"/>
        </w:r>
        <w:r w:rsidR="001A27C1">
          <w:rPr>
            <w:noProof/>
          </w:rPr>
          <w:t>2</w:t>
        </w:r>
        <w:r>
          <w:rPr>
            <w:noProof/>
          </w:rPr>
          <w:fldChar w:fldCharType="end"/>
        </w:r>
        <w:r>
          <w:rPr>
            <w:noProof/>
          </w:rPr>
          <w:t xml:space="preserve"> of 3</w:t>
        </w:r>
      </w:p>
    </w:sdtContent>
  </w:sdt>
  <w:p w14:paraId="7705A05B" w14:textId="77777777" w:rsidR="006678CA" w:rsidRDefault="00667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59735"/>
      <w:docPartObj>
        <w:docPartGallery w:val="Page Numbers (Bottom of Page)"/>
        <w:docPartUnique/>
      </w:docPartObj>
    </w:sdtPr>
    <w:sdtEndPr>
      <w:rPr>
        <w:noProof/>
      </w:rPr>
    </w:sdtEndPr>
    <w:sdtContent>
      <w:p w14:paraId="531272B2" w14:textId="5F2A3A0E" w:rsidR="006678CA" w:rsidRDefault="006678CA">
        <w:pPr>
          <w:pStyle w:val="Footer"/>
          <w:jc w:val="right"/>
        </w:pPr>
        <w:r>
          <w:fldChar w:fldCharType="begin"/>
        </w:r>
        <w:r>
          <w:instrText xml:space="preserve"> PAGE   \* MERGEFORMAT </w:instrText>
        </w:r>
        <w:r>
          <w:fldChar w:fldCharType="separate"/>
        </w:r>
        <w:r w:rsidR="00722987">
          <w:rPr>
            <w:noProof/>
          </w:rPr>
          <w:t>1</w:t>
        </w:r>
        <w:r>
          <w:rPr>
            <w:noProof/>
          </w:rPr>
          <w:fldChar w:fldCharType="end"/>
        </w:r>
        <w:r>
          <w:rPr>
            <w:noProof/>
          </w:rPr>
          <w:t xml:space="preserve"> of 3</w:t>
        </w:r>
      </w:p>
    </w:sdtContent>
  </w:sdt>
  <w:p w14:paraId="0352B3D5" w14:textId="77777777" w:rsidR="006678CA" w:rsidRDefault="00667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785CA" w14:textId="77777777" w:rsidR="00136FA2" w:rsidRDefault="00136FA2" w:rsidP="00D06886">
      <w:pPr>
        <w:spacing w:after="0" w:line="240" w:lineRule="auto"/>
      </w:pPr>
      <w:r>
        <w:separator/>
      </w:r>
    </w:p>
  </w:footnote>
  <w:footnote w:type="continuationSeparator" w:id="0">
    <w:p w14:paraId="4C0AEC61" w14:textId="77777777" w:rsidR="00136FA2" w:rsidRDefault="00136FA2" w:rsidP="00D06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769E" w14:textId="4C6C4CB2" w:rsidR="006678CA" w:rsidRDefault="00A333F0">
    <w:pPr>
      <w:pStyle w:val="Header"/>
    </w:pPr>
    <w:r>
      <w:rPr>
        <w:noProof/>
        <w:lang w:eastAsia="en-GB"/>
      </w:rPr>
      <w:drawing>
        <wp:anchor distT="0" distB="0" distL="114300" distR="114300" simplePos="0" relativeHeight="251659264" behindDoc="1" locked="0" layoutInCell="1" allowOverlap="1" wp14:anchorId="533C016C" wp14:editId="77C3857B">
          <wp:simplePos x="0" y="0"/>
          <wp:positionH relativeFrom="column">
            <wp:posOffset>4819650</wp:posOffset>
          </wp:positionH>
          <wp:positionV relativeFrom="paragraph">
            <wp:posOffset>-69850</wp:posOffset>
          </wp:positionV>
          <wp:extent cx="1621790" cy="777875"/>
          <wp:effectExtent l="0" t="0" r="0" b="3175"/>
          <wp:wrapTight wrapText="bothSides">
            <wp:wrapPolygon edited="0">
              <wp:start x="0" y="0"/>
              <wp:lineTo x="0" y="21159"/>
              <wp:lineTo x="21312" y="21159"/>
              <wp:lineTo x="21312" y="0"/>
              <wp:lineTo x="0" y="0"/>
            </wp:wrapPolygon>
          </wp:wrapTight>
          <wp:docPr id="1" name="Picture 1" descr="http://www.tvwbl.net/images/career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vwbl.net/images/career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F8C7B8E" wp14:editId="71C7207A">
          <wp:extent cx="1259053"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 ready logo.jpg"/>
                  <pic:cNvPicPr/>
                </pic:nvPicPr>
                <pic:blipFill>
                  <a:blip r:embed="rId2">
                    <a:extLst>
                      <a:ext uri="{28A0092B-C50C-407E-A947-70E740481C1C}">
                        <a14:useLocalDpi xmlns:a14="http://schemas.microsoft.com/office/drawing/2010/main" val="0"/>
                      </a:ext>
                    </a:extLst>
                  </a:blip>
                  <a:stretch>
                    <a:fillRect/>
                  </a:stretch>
                </pic:blipFill>
                <pic:spPr>
                  <a:xfrm>
                    <a:off x="0" y="0"/>
                    <a:ext cx="1259053"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12D85"/>
    <w:multiLevelType w:val="hybridMultilevel"/>
    <w:tmpl w:val="F07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EB5C2E"/>
    <w:multiLevelType w:val="hybridMultilevel"/>
    <w:tmpl w:val="466C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27912"/>
    <w:multiLevelType w:val="hybridMultilevel"/>
    <w:tmpl w:val="B6CC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34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FE1895"/>
    <w:multiLevelType w:val="hybridMultilevel"/>
    <w:tmpl w:val="8ADA5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C35725"/>
    <w:multiLevelType w:val="hybridMultilevel"/>
    <w:tmpl w:val="71683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67227"/>
    <w:multiLevelType w:val="hybridMultilevel"/>
    <w:tmpl w:val="278E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43"/>
    <w:rsid w:val="00011D60"/>
    <w:rsid w:val="0003491E"/>
    <w:rsid w:val="000C2C7B"/>
    <w:rsid w:val="00121F1E"/>
    <w:rsid w:val="001301B9"/>
    <w:rsid w:val="00136FA2"/>
    <w:rsid w:val="0017203E"/>
    <w:rsid w:val="001A27C1"/>
    <w:rsid w:val="001C4D58"/>
    <w:rsid w:val="001E61A9"/>
    <w:rsid w:val="001F00AB"/>
    <w:rsid w:val="0023362B"/>
    <w:rsid w:val="0024735D"/>
    <w:rsid w:val="002F056F"/>
    <w:rsid w:val="00311C07"/>
    <w:rsid w:val="00392263"/>
    <w:rsid w:val="003C2A91"/>
    <w:rsid w:val="003C3B61"/>
    <w:rsid w:val="0041480A"/>
    <w:rsid w:val="00442143"/>
    <w:rsid w:val="004F173D"/>
    <w:rsid w:val="00580C76"/>
    <w:rsid w:val="005B1FC8"/>
    <w:rsid w:val="005F77AD"/>
    <w:rsid w:val="006678CA"/>
    <w:rsid w:val="00722987"/>
    <w:rsid w:val="00756A90"/>
    <w:rsid w:val="007771AE"/>
    <w:rsid w:val="007A4FDB"/>
    <w:rsid w:val="007D227A"/>
    <w:rsid w:val="007E5DE5"/>
    <w:rsid w:val="0088060F"/>
    <w:rsid w:val="00886676"/>
    <w:rsid w:val="008C6CB3"/>
    <w:rsid w:val="00966992"/>
    <w:rsid w:val="00A1688C"/>
    <w:rsid w:val="00A333F0"/>
    <w:rsid w:val="00A70F69"/>
    <w:rsid w:val="00AB1145"/>
    <w:rsid w:val="00B55625"/>
    <w:rsid w:val="00BC22F2"/>
    <w:rsid w:val="00BD1BAF"/>
    <w:rsid w:val="00CF51E6"/>
    <w:rsid w:val="00CF7143"/>
    <w:rsid w:val="00D06886"/>
    <w:rsid w:val="00D56E2E"/>
    <w:rsid w:val="00DC0311"/>
    <w:rsid w:val="00E134A1"/>
    <w:rsid w:val="00E14631"/>
    <w:rsid w:val="00E50CB3"/>
    <w:rsid w:val="00E81D6D"/>
    <w:rsid w:val="00F46647"/>
    <w:rsid w:val="00FA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F7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34A1"/>
    <w:pPr>
      <w:spacing w:before="200" w:after="0" w:line="288" w:lineRule="auto"/>
      <w:outlineLvl w:val="1"/>
    </w:pPr>
    <w:rPr>
      <w:rFonts w:ascii="Georgia" w:eastAsiaTheme="minorEastAsia" w:hAnsi="Georgia"/>
      <w:b/>
      <w:spacing w:val="15"/>
      <w:sz w:val="40"/>
      <w:lang w:val="en-AU"/>
    </w:rPr>
  </w:style>
  <w:style w:type="paragraph" w:styleId="Heading3">
    <w:name w:val="heading 3"/>
    <w:basedOn w:val="Normal"/>
    <w:next w:val="Normal"/>
    <w:link w:val="Heading3Char"/>
    <w:uiPriority w:val="9"/>
    <w:semiHidden/>
    <w:unhideWhenUsed/>
    <w:qFormat/>
    <w:rsid w:val="00E134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362B"/>
    <w:pPr>
      <w:ind w:left="720"/>
      <w:contextualSpacing/>
    </w:pPr>
  </w:style>
  <w:style w:type="paragraph" w:styleId="BalloonText">
    <w:name w:val="Balloon Text"/>
    <w:basedOn w:val="Normal"/>
    <w:link w:val="BalloonTextChar"/>
    <w:uiPriority w:val="99"/>
    <w:semiHidden/>
    <w:unhideWhenUsed/>
    <w:rsid w:val="00D0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86"/>
    <w:rPr>
      <w:rFonts w:ascii="Tahoma" w:hAnsi="Tahoma" w:cs="Tahoma"/>
      <w:sz w:val="16"/>
      <w:szCs w:val="16"/>
    </w:rPr>
  </w:style>
  <w:style w:type="paragraph" w:styleId="Header">
    <w:name w:val="header"/>
    <w:basedOn w:val="Normal"/>
    <w:link w:val="HeaderChar"/>
    <w:uiPriority w:val="99"/>
    <w:unhideWhenUsed/>
    <w:rsid w:val="00D0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86"/>
  </w:style>
  <w:style w:type="paragraph" w:styleId="Footer">
    <w:name w:val="footer"/>
    <w:basedOn w:val="Normal"/>
    <w:link w:val="FooterChar"/>
    <w:uiPriority w:val="99"/>
    <w:unhideWhenUsed/>
    <w:rsid w:val="00D0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86"/>
  </w:style>
  <w:style w:type="character" w:customStyle="1" w:styleId="Heading2Char">
    <w:name w:val="Heading 2 Char"/>
    <w:basedOn w:val="DefaultParagraphFont"/>
    <w:link w:val="Heading2"/>
    <w:uiPriority w:val="9"/>
    <w:rsid w:val="00E134A1"/>
    <w:rPr>
      <w:rFonts w:ascii="Georgia" w:eastAsiaTheme="minorEastAsia" w:hAnsi="Georgia"/>
      <w:b/>
      <w:spacing w:val="15"/>
      <w:sz w:val="40"/>
      <w:lang w:val="en-AU"/>
    </w:rPr>
  </w:style>
  <w:style w:type="character" w:customStyle="1" w:styleId="Heading3Char">
    <w:name w:val="Heading 3 Char"/>
    <w:basedOn w:val="DefaultParagraphFont"/>
    <w:link w:val="Heading3"/>
    <w:uiPriority w:val="9"/>
    <w:semiHidden/>
    <w:rsid w:val="00E134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70F69"/>
    <w:rPr>
      <w:color w:val="0000FF" w:themeColor="hyperlink"/>
      <w:u w:val="single"/>
    </w:rPr>
  </w:style>
  <w:style w:type="character" w:customStyle="1" w:styleId="ListParagraphChar">
    <w:name w:val="List Paragraph Char"/>
    <w:basedOn w:val="DefaultParagraphFont"/>
    <w:link w:val="ListParagraph"/>
    <w:uiPriority w:val="34"/>
    <w:rsid w:val="007E5D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134A1"/>
    <w:pPr>
      <w:spacing w:before="200" w:after="0" w:line="288" w:lineRule="auto"/>
      <w:outlineLvl w:val="1"/>
    </w:pPr>
    <w:rPr>
      <w:rFonts w:ascii="Georgia" w:eastAsiaTheme="minorEastAsia" w:hAnsi="Georgia"/>
      <w:b/>
      <w:spacing w:val="15"/>
      <w:sz w:val="40"/>
      <w:lang w:val="en-AU"/>
    </w:rPr>
  </w:style>
  <w:style w:type="paragraph" w:styleId="Heading3">
    <w:name w:val="heading 3"/>
    <w:basedOn w:val="Normal"/>
    <w:next w:val="Normal"/>
    <w:link w:val="Heading3Char"/>
    <w:uiPriority w:val="9"/>
    <w:semiHidden/>
    <w:unhideWhenUsed/>
    <w:qFormat/>
    <w:rsid w:val="00E134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8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3362B"/>
    <w:pPr>
      <w:ind w:left="720"/>
      <w:contextualSpacing/>
    </w:pPr>
  </w:style>
  <w:style w:type="paragraph" w:styleId="BalloonText">
    <w:name w:val="Balloon Text"/>
    <w:basedOn w:val="Normal"/>
    <w:link w:val="BalloonTextChar"/>
    <w:uiPriority w:val="99"/>
    <w:semiHidden/>
    <w:unhideWhenUsed/>
    <w:rsid w:val="00D0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886"/>
    <w:rPr>
      <w:rFonts w:ascii="Tahoma" w:hAnsi="Tahoma" w:cs="Tahoma"/>
      <w:sz w:val="16"/>
      <w:szCs w:val="16"/>
    </w:rPr>
  </w:style>
  <w:style w:type="paragraph" w:styleId="Header">
    <w:name w:val="header"/>
    <w:basedOn w:val="Normal"/>
    <w:link w:val="HeaderChar"/>
    <w:uiPriority w:val="99"/>
    <w:unhideWhenUsed/>
    <w:rsid w:val="00D0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886"/>
  </w:style>
  <w:style w:type="paragraph" w:styleId="Footer">
    <w:name w:val="footer"/>
    <w:basedOn w:val="Normal"/>
    <w:link w:val="FooterChar"/>
    <w:uiPriority w:val="99"/>
    <w:unhideWhenUsed/>
    <w:rsid w:val="00D0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886"/>
  </w:style>
  <w:style w:type="character" w:customStyle="1" w:styleId="Heading2Char">
    <w:name w:val="Heading 2 Char"/>
    <w:basedOn w:val="DefaultParagraphFont"/>
    <w:link w:val="Heading2"/>
    <w:uiPriority w:val="9"/>
    <w:rsid w:val="00E134A1"/>
    <w:rPr>
      <w:rFonts w:ascii="Georgia" w:eastAsiaTheme="minorEastAsia" w:hAnsi="Georgia"/>
      <w:b/>
      <w:spacing w:val="15"/>
      <w:sz w:val="40"/>
      <w:lang w:val="en-AU"/>
    </w:rPr>
  </w:style>
  <w:style w:type="character" w:customStyle="1" w:styleId="Heading3Char">
    <w:name w:val="Heading 3 Char"/>
    <w:basedOn w:val="DefaultParagraphFont"/>
    <w:link w:val="Heading3"/>
    <w:uiPriority w:val="9"/>
    <w:semiHidden/>
    <w:rsid w:val="00E134A1"/>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70F69"/>
    <w:rPr>
      <w:color w:val="0000FF" w:themeColor="hyperlink"/>
      <w:u w:val="single"/>
    </w:rPr>
  </w:style>
  <w:style w:type="character" w:customStyle="1" w:styleId="ListParagraphChar">
    <w:name w:val="List Paragraph Char"/>
    <w:basedOn w:val="DefaultParagraphFont"/>
    <w:link w:val="ListParagraph"/>
    <w:uiPriority w:val="34"/>
    <w:rsid w:val="007E5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reersandenterprise.co.uk/privacy-policy" TargetMode="External"/><Relationship Id="rId4" Type="http://schemas.microsoft.com/office/2007/relationships/stylesWithEffects" Target="stylesWithEffects.xml"/><Relationship Id="rId9" Type="http://schemas.openxmlformats.org/officeDocument/2006/relationships/hyperlink" Target="https://www.solihull.gov.uk/About-the-Council/Data-protection-FOI/dataprotec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6992B-4827-4669-869A-9ACB1C2C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Masters</dc:creator>
  <cp:lastModifiedBy>Parker, Leeanne (Places Directorate - Solihull MBC)</cp:lastModifiedBy>
  <cp:revision>2</cp:revision>
  <cp:lastPrinted>2016-05-10T11:50:00Z</cp:lastPrinted>
  <dcterms:created xsi:type="dcterms:W3CDTF">2019-06-18T17:11:00Z</dcterms:created>
  <dcterms:modified xsi:type="dcterms:W3CDTF">2019-06-18T17:11:00Z</dcterms:modified>
</cp:coreProperties>
</file>